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B9" w:rsidRPr="00757FB9" w:rsidRDefault="002013F9" w:rsidP="00757FB9">
      <w:pPr>
        <w:jc w:val="center"/>
        <w:rPr>
          <w:szCs w:val="22"/>
        </w:rPr>
      </w:pPr>
      <w:r>
        <w:rPr>
          <w:noProof/>
          <w:szCs w:val="22"/>
          <w:lang w:eastAsia="en-CA"/>
        </w:rPr>
        <w:drawing>
          <wp:inline distT="0" distB="0" distL="0" distR="0" wp14:anchorId="51E10B80" wp14:editId="46D96117">
            <wp:extent cx="2366010" cy="96594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 enterprise cent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143" cy="96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2"/>
          <w:lang w:eastAsia="en-CA"/>
        </w:rPr>
        <w:t xml:space="preserve">            </w:t>
      </w:r>
      <w:r w:rsidR="00757FB9" w:rsidRPr="00757FB9">
        <w:rPr>
          <w:noProof/>
          <w:szCs w:val="22"/>
          <w:lang w:eastAsia="en-CA"/>
        </w:rPr>
        <w:drawing>
          <wp:inline distT="0" distB="0" distL="0" distR="0" wp14:anchorId="2416C653" wp14:editId="6914B3CE">
            <wp:extent cx="2987040" cy="7467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dikl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352" cy="74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FB9" w:rsidRPr="00757FB9" w:rsidRDefault="00757FB9" w:rsidP="00757FB9">
      <w:pPr>
        <w:rPr>
          <w:szCs w:val="22"/>
        </w:rPr>
      </w:pPr>
    </w:p>
    <w:p w:rsidR="00757FB9" w:rsidRDefault="00143DDE" w:rsidP="00757FB9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Events Coordinator </w:t>
      </w:r>
      <w:r w:rsidR="008A1BB4">
        <w:rPr>
          <w:b/>
          <w:szCs w:val="22"/>
          <w:u w:val="single"/>
        </w:rPr>
        <w:t xml:space="preserve">Intern </w:t>
      </w:r>
    </w:p>
    <w:p w:rsidR="00757FB9" w:rsidRDefault="00757FB9" w:rsidP="00757FB9">
      <w:pPr>
        <w:jc w:val="center"/>
        <w:rPr>
          <w:b/>
          <w:szCs w:val="22"/>
          <w:u w:val="single"/>
        </w:rPr>
      </w:pPr>
    </w:p>
    <w:p w:rsidR="00E75C69" w:rsidRDefault="007F5E76" w:rsidP="00E75C69">
      <w:pPr>
        <w:rPr>
          <w:szCs w:val="22"/>
        </w:rPr>
      </w:pPr>
      <w:r>
        <w:rPr>
          <w:rFonts w:cs="Tahoma"/>
          <w:szCs w:val="22"/>
        </w:rPr>
        <w:t xml:space="preserve">NORDIK </w:t>
      </w:r>
      <w:r w:rsidR="00843E3D">
        <w:rPr>
          <w:rFonts w:cs="Tahoma"/>
          <w:szCs w:val="22"/>
        </w:rPr>
        <w:t xml:space="preserve">Institute, affiliated with Algoma University, </w:t>
      </w:r>
      <w:r>
        <w:rPr>
          <w:rFonts w:cs="Tahoma"/>
          <w:szCs w:val="22"/>
        </w:rPr>
        <w:t xml:space="preserve">is </w:t>
      </w:r>
      <w:r w:rsidRPr="00843E3D">
        <w:rPr>
          <w:rFonts w:cs="Tahoma"/>
          <w:szCs w:val="22"/>
        </w:rPr>
        <w:t>seeking a</w:t>
      </w:r>
      <w:r w:rsidR="00843E3D">
        <w:rPr>
          <w:rFonts w:cs="Tahoma"/>
          <w:szCs w:val="22"/>
        </w:rPr>
        <w:t>n</w:t>
      </w:r>
      <w:r w:rsidRPr="00843E3D">
        <w:rPr>
          <w:rFonts w:cs="Tahoma"/>
          <w:szCs w:val="22"/>
        </w:rPr>
        <w:t xml:space="preserve"> </w:t>
      </w:r>
      <w:r w:rsidR="000F1F57">
        <w:rPr>
          <w:rFonts w:cs="Tahoma"/>
          <w:szCs w:val="22"/>
        </w:rPr>
        <w:t>Events</w:t>
      </w:r>
      <w:r w:rsidR="00143DDE">
        <w:rPr>
          <w:rFonts w:cs="Tahoma"/>
          <w:szCs w:val="22"/>
        </w:rPr>
        <w:t xml:space="preserve"> Coordinator</w:t>
      </w:r>
      <w:r w:rsidR="000F1F57">
        <w:rPr>
          <w:rFonts w:cs="Tahoma"/>
          <w:szCs w:val="22"/>
        </w:rPr>
        <w:t xml:space="preserve"> </w:t>
      </w:r>
      <w:r w:rsidR="008A1BB4">
        <w:rPr>
          <w:rFonts w:cs="Tahoma"/>
          <w:szCs w:val="22"/>
        </w:rPr>
        <w:t xml:space="preserve">Intern </w:t>
      </w:r>
      <w:r w:rsidR="00843E3D">
        <w:rPr>
          <w:szCs w:val="22"/>
        </w:rPr>
        <w:t xml:space="preserve">to support </w:t>
      </w:r>
      <w:r w:rsidR="00FC6E67">
        <w:rPr>
          <w:szCs w:val="22"/>
        </w:rPr>
        <w:t>projects</w:t>
      </w:r>
      <w:r w:rsidR="00147EA1">
        <w:rPr>
          <w:szCs w:val="22"/>
        </w:rPr>
        <w:t xml:space="preserve"> in the Timmins region. Specifically, the Intern would continue </w:t>
      </w:r>
      <w:r w:rsidR="000F1F57">
        <w:rPr>
          <w:szCs w:val="22"/>
        </w:rPr>
        <w:t xml:space="preserve">organizing </w:t>
      </w:r>
      <w:r w:rsidR="00143DDE">
        <w:rPr>
          <w:szCs w:val="22"/>
        </w:rPr>
        <w:t>engagement and training events</w:t>
      </w:r>
      <w:r w:rsidR="00707366">
        <w:rPr>
          <w:szCs w:val="22"/>
        </w:rPr>
        <w:t>,</w:t>
      </w:r>
      <w:r w:rsidR="00143DDE">
        <w:rPr>
          <w:szCs w:val="22"/>
        </w:rPr>
        <w:t xml:space="preserve"> </w:t>
      </w:r>
      <w:r w:rsidR="000F1F57">
        <w:rPr>
          <w:szCs w:val="22"/>
        </w:rPr>
        <w:t xml:space="preserve">and assist in conducting research to identify future growth areas in post-secondary education. The Intern would engage </w:t>
      </w:r>
      <w:r w:rsidR="00143DDE">
        <w:rPr>
          <w:szCs w:val="22"/>
        </w:rPr>
        <w:t xml:space="preserve">organizations, </w:t>
      </w:r>
      <w:r w:rsidR="00062AB9">
        <w:rPr>
          <w:szCs w:val="22"/>
        </w:rPr>
        <w:t xml:space="preserve">entrepreneurs and </w:t>
      </w:r>
      <w:proofErr w:type="spellStart"/>
      <w:r w:rsidR="00062AB9">
        <w:rPr>
          <w:szCs w:val="22"/>
        </w:rPr>
        <w:t>changemakers</w:t>
      </w:r>
      <w:proofErr w:type="spellEnd"/>
      <w:r w:rsidR="0099224D">
        <w:rPr>
          <w:szCs w:val="22"/>
        </w:rPr>
        <w:t>,</w:t>
      </w:r>
      <w:r w:rsidR="000F1F57">
        <w:rPr>
          <w:szCs w:val="22"/>
        </w:rPr>
        <w:t xml:space="preserve"> </w:t>
      </w:r>
      <w:r w:rsidR="0099224D">
        <w:rPr>
          <w:szCs w:val="22"/>
        </w:rPr>
        <w:t xml:space="preserve">students and educators </w:t>
      </w:r>
      <w:r w:rsidR="000F1F57">
        <w:rPr>
          <w:szCs w:val="22"/>
        </w:rPr>
        <w:t xml:space="preserve">in </w:t>
      </w:r>
      <w:r w:rsidR="00143DDE">
        <w:rPr>
          <w:szCs w:val="22"/>
        </w:rPr>
        <w:t xml:space="preserve">diverse events including </w:t>
      </w:r>
      <w:r w:rsidR="008A1BB4">
        <w:rPr>
          <w:szCs w:val="22"/>
        </w:rPr>
        <w:t xml:space="preserve">information sessions, </w:t>
      </w:r>
      <w:r w:rsidR="000F1F57">
        <w:rPr>
          <w:szCs w:val="22"/>
        </w:rPr>
        <w:t xml:space="preserve">workshops, </w:t>
      </w:r>
      <w:r w:rsidR="00143DDE">
        <w:rPr>
          <w:szCs w:val="22"/>
        </w:rPr>
        <w:t xml:space="preserve">education and </w:t>
      </w:r>
      <w:r w:rsidR="000F1F57">
        <w:rPr>
          <w:szCs w:val="22"/>
        </w:rPr>
        <w:t>training</w:t>
      </w:r>
      <w:r w:rsidR="00143DDE">
        <w:rPr>
          <w:szCs w:val="22"/>
        </w:rPr>
        <w:t xml:space="preserve"> opportunities </w:t>
      </w:r>
      <w:r w:rsidR="008A1BB4">
        <w:rPr>
          <w:szCs w:val="22"/>
        </w:rPr>
        <w:t xml:space="preserve">and </w:t>
      </w:r>
      <w:r w:rsidR="00143DDE">
        <w:rPr>
          <w:szCs w:val="22"/>
        </w:rPr>
        <w:t>conferences</w:t>
      </w:r>
      <w:r w:rsidR="008A1BB4">
        <w:rPr>
          <w:szCs w:val="22"/>
        </w:rPr>
        <w:t>,</w:t>
      </w:r>
      <w:r w:rsidR="00143DDE">
        <w:rPr>
          <w:szCs w:val="22"/>
        </w:rPr>
        <w:t xml:space="preserve"> </w:t>
      </w:r>
      <w:r w:rsidR="000F1F57">
        <w:rPr>
          <w:szCs w:val="22"/>
        </w:rPr>
        <w:t>building connections between citizens</w:t>
      </w:r>
      <w:r w:rsidR="00143DDE">
        <w:rPr>
          <w:szCs w:val="22"/>
        </w:rPr>
        <w:t>,</w:t>
      </w:r>
      <w:r w:rsidR="000F1F57">
        <w:rPr>
          <w:szCs w:val="22"/>
        </w:rPr>
        <w:t xml:space="preserve"> business service providers</w:t>
      </w:r>
      <w:r w:rsidR="00FF597A">
        <w:rPr>
          <w:szCs w:val="22"/>
        </w:rPr>
        <w:t>, educators and funders</w:t>
      </w:r>
      <w:r w:rsidR="00062AB9">
        <w:rPr>
          <w:szCs w:val="22"/>
        </w:rPr>
        <w:t>.</w:t>
      </w:r>
      <w:r w:rsidR="00E75C69">
        <w:rPr>
          <w:szCs w:val="22"/>
        </w:rPr>
        <w:t xml:space="preserve"> </w:t>
      </w:r>
      <w:bookmarkStart w:id="0" w:name="_GoBack"/>
      <w:bookmarkEnd w:id="0"/>
    </w:p>
    <w:p w:rsidR="00E75C69" w:rsidRDefault="00E75C69" w:rsidP="00843E3D">
      <w:pPr>
        <w:rPr>
          <w:szCs w:val="22"/>
        </w:rPr>
      </w:pPr>
    </w:p>
    <w:p w:rsidR="0047234F" w:rsidRDefault="00147EA1" w:rsidP="0047234F">
      <w:pPr>
        <w:rPr>
          <w:szCs w:val="22"/>
        </w:rPr>
      </w:pPr>
      <w:r w:rsidRPr="00147EA1">
        <w:rPr>
          <w:rFonts w:cs="Tahoma"/>
          <w:b/>
          <w:szCs w:val="22"/>
          <w:u w:val="single"/>
        </w:rPr>
        <w:t>Location:</w:t>
      </w:r>
      <w:r>
        <w:rPr>
          <w:rFonts w:cs="Tahoma"/>
          <w:szCs w:val="22"/>
        </w:rPr>
        <w:t xml:space="preserve"> This position is located </w:t>
      </w:r>
      <w:r w:rsidR="00332F73">
        <w:rPr>
          <w:rFonts w:cs="Tahoma"/>
          <w:szCs w:val="22"/>
        </w:rPr>
        <w:t>either in</w:t>
      </w:r>
      <w:r>
        <w:rPr>
          <w:rFonts w:cs="Tahoma"/>
          <w:szCs w:val="22"/>
        </w:rPr>
        <w:t xml:space="preserve"> Timmins at the Timmins Economic Development Corporation</w:t>
      </w:r>
      <w:r w:rsidR="00FC6E67">
        <w:rPr>
          <w:rFonts w:cs="Tahoma"/>
          <w:szCs w:val="22"/>
        </w:rPr>
        <w:t>/Business Enterprise Centre</w:t>
      </w:r>
      <w:r w:rsidR="00C37248">
        <w:rPr>
          <w:rFonts w:cs="Tahoma"/>
          <w:szCs w:val="22"/>
        </w:rPr>
        <w:t xml:space="preserve"> or </w:t>
      </w:r>
      <w:r w:rsidR="00332F73">
        <w:rPr>
          <w:rFonts w:cs="Tahoma"/>
          <w:szCs w:val="22"/>
        </w:rPr>
        <w:t xml:space="preserve">in </w:t>
      </w:r>
      <w:r w:rsidR="00C37248">
        <w:rPr>
          <w:rFonts w:cs="Tahoma"/>
          <w:szCs w:val="22"/>
        </w:rPr>
        <w:t>Sault Ste. Marie at NORDIK Institute</w:t>
      </w:r>
      <w:r w:rsidR="0047234F">
        <w:rPr>
          <w:rFonts w:cs="Tahoma"/>
          <w:szCs w:val="22"/>
        </w:rPr>
        <w:t xml:space="preserve">. </w:t>
      </w:r>
      <w:r w:rsidR="0047234F">
        <w:rPr>
          <w:szCs w:val="22"/>
        </w:rPr>
        <w:t xml:space="preserve">The Director of NORDIK and the Director of Community Development at the Timmins </w:t>
      </w:r>
      <w:r w:rsidR="001E7EB5">
        <w:rPr>
          <w:szCs w:val="22"/>
        </w:rPr>
        <w:t>Economic Development</w:t>
      </w:r>
      <w:r w:rsidR="0047234F">
        <w:rPr>
          <w:szCs w:val="22"/>
        </w:rPr>
        <w:t xml:space="preserve"> </w:t>
      </w:r>
      <w:r w:rsidR="001E7EB5">
        <w:rPr>
          <w:szCs w:val="22"/>
        </w:rPr>
        <w:t xml:space="preserve">Corporation </w:t>
      </w:r>
      <w:r w:rsidR="0047234F">
        <w:rPr>
          <w:szCs w:val="22"/>
        </w:rPr>
        <w:t xml:space="preserve">would provide supervision. </w:t>
      </w:r>
    </w:p>
    <w:p w:rsidR="00C5593F" w:rsidRDefault="00C5593F" w:rsidP="00757FB9">
      <w:pPr>
        <w:rPr>
          <w:rFonts w:cs="Tahoma"/>
          <w:szCs w:val="22"/>
        </w:rPr>
      </w:pPr>
    </w:p>
    <w:p w:rsidR="00C5593F" w:rsidRPr="00C5593F" w:rsidRDefault="00C5593F" w:rsidP="00757FB9">
      <w:pPr>
        <w:rPr>
          <w:rFonts w:cs="Tahoma"/>
          <w:b/>
          <w:szCs w:val="22"/>
          <w:u w:val="single"/>
        </w:rPr>
      </w:pPr>
      <w:r w:rsidRPr="00C5593F">
        <w:rPr>
          <w:rFonts w:cs="Tahoma"/>
          <w:b/>
          <w:szCs w:val="22"/>
          <w:u w:val="single"/>
        </w:rPr>
        <w:t>Responsibilities and Duties:</w:t>
      </w:r>
    </w:p>
    <w:p w:rsidR="00062AB9" w:rsidRDefault="00062AB9" w:rsidP="00757FB9">
      <w:pPr>
        <w:pStyle w:val="ListParagraph"/>
        <w:numPr>
          <w:ilvl w:val="0"/>
          <w:numId w:val="1"/>
        </w:numPr>
        <w:rPr>
          <w:rFonts w:cs="Helvetica"/>
          <w:szCs w:val="22"/>
        </w:rPr>
      </w:pPr>
      <w:r>
        <w:rPr>
          <w:rFonts w:cs="Helvetica"/>
          <w:szCs w:val="22"/>
        </w:rPr>
        <w:t xml:space="preserve">Organize workshops </w:t>
      </w:r>
      <w:r w:rsidR="00A92C45">
        <w:rPr>
          <w:rFonts w:cs="Helvetica"/>
          <w:szCs w:val="22"/>
        </w:rPr>
        <w:t xml:space="preserve">and training </w:t>
      </w:r>
      <w:r>
        <w:rPr>
          <w:rFonts w:cs="Helvetica"/>
          <w:szCs w:val="22"/>
        </w:rPr>
        <w:t xml:space="preserve">to build </w:t>
      </w:r>
      <w:r w:rsidR="00A92C45">
        <w:rPr>
          <w:rFonts w:cs="Helvetica"/>
          <w:szCs w:val="22"/>
        </w:rPr>
        <w:t>peoples’</w:t>
      </w:r>
      <w:r>
        <w:rPr>
          <w:rFonts w:cs="Helvetica"/>
          <w:szCs w:val="22"/>
        </w:rPr>
        <w:t xml:space="preserve"> capacity to address local needs through a variety of business solutions</w:t>
      </w:r>
      <w:r w:rsidR="00A92C45">
        <w:rPr>
          <w:rFonts w:cs="Helvetica"/>
          <w:szCs w:val="22"/>
        </w:rPr>
        <w:t>;</w:t>
      </w:r>
      <w:r>
        <w:rPr>
          <w:rFonts w:cs="Helvetica"/>
          <w:szCs w:val="22"/>
        </w:rPr>
        <w:t xml:space="preserve"> </w:t>
      </w:r>
    </w:p>
    <w:p w:rsidR="00A92C45" w:rsidRPr="00757FB9" w:rsidRDefault="00A92C45" w:rsidP="00757FB9">
      <w:pPr>
        <w:pStyle w:val="ListParagraph"/>
        <w:numPr>
          <w:ilvl w:val="0"/>
          <w:numId w:val="1"/>
        </w:numPr>
        <w:rPr>
          <w:rFonts w:cs="Helvetica"/>
          <w:szCs w:val="22"/>
        </w:rPr>
      </w:pPr>
      <w:r>
        <w:rPr>
          <w:rFonts w:cs="Helvetica"/>
          <w:szCs w:val="22"/>
        </w:rPr>
        <w:t>Connect people with resources (e.g., toolkits, webinars, workbooks, websites, peer mentors</w:t>
      </w:r>
      <w:r w:rsidR="00C20AA5">
        <w:rPr>
          <w:rFonts w:cs="Helvetica"/>
          <w:szCs w:val="22"/>
        </w:rPr>
        <w:t>,</w:t>
      </w:r>
      <w:r>
        <w:rPr>
          <w:rFonts w:cs="Helvetica"/>
          <w:szCs w:val="22"/>
        </w:rPr>
        <w:t xml:space="preserve"> business professionals; funders) </w:t>
      </w:r>
    </w:p>
    <w:p w:rsidR="008A1BB4" w:rsidRDefault="008A1BB4" w:rsidP="008A1BB4">
      <w:pPr>
        <w:pStyle w:val="ListParagraph"/>
        <w:numPr>
          <w:ilvl w:val="0"/>
          <w:numId w:val="1"/>
        </w:numPr>
        <w:rPr>
          <w:rFonts w:cs="Helvetica"/>
          <w:szCs w:val="22"/>
        </w:rPr>
      </w:pPr>
      <w:r>
        <w:rPr>
          <w:rFonts w:cs="Helvetica"/>
          <w:szCs w:val="22"/>
        </w:rPr>
        <w:t xml:space="preserve">Assist with the development of a Northeastern region </w:t>
      </w:r>
      <w:r w:rsidRPr="00757FB9">
        <w:rPr>
          <w:rFonts w:cs="Helvetica"/>
          <w:szCs w:val="22"/>
        </w:rPr>
        <w:t xml:space="preserve">network between and among </w:t>
      </w:r>
      <w:r>
        <w:rPr>
          <w:rFonts w:cs="Helvetica"/>
          <w:szCs w:val="22"/>
        </w:rPr>
        <w:t xml:space="preserve">community members, entrepreneurs, </w:t>
      </w:r>
      <w:proofErr w:type="spellStart"/>
      <w:r>
        <w:rPr>
          <w:rFonts w:cs="Helvetica"/>
          <w:szCs w:val="22"/>
        </w:rPr>
        <w:t>changemakers</w:t>
      </w:r>
      <w:proofErr w:type="spellEnd"/>
      <w:r>
        <w:rPr>
          <w:rFonts w:cs="Helvetica"/>
          <w:szCs w:val="22"/>
        </w:rPr>
        <w:t xml:space="preserve">, </w:t>
      </w:r>
      <w:r w:rsidRPr="00757FB9">
        <w:rPr>
          <w:rFonts w:cs="Helvetica"/>
          <w:szCs w:val="22"/>
        </w:rPr>
        <w:t>service providers</w:t>
      </w:r>
      <w:r>
        <w:rPr>
          <w:rFonts w:cs="Helvetica"/>
          <w:szCs w:val="22"/>
        </w:rPr>
        <w:t>, educators,</w:t>
      </w:r>
      <w:r w:rsidRPr="00757FB9">
        <w:rPr>
          <w:rFonts w:cs="Helvetica"/>
          <w:szCs w:val="22"/>
        </w:rPr>
        <w:t xml:space="preserve"> and </w:t>
      </w:r>
      <w:r>
        <w:rPr>
          <w:rFonts w:cs="Helvetica"/>
          <w:szCs w:val="22"/>
        </w:rPr>
        <w:t xml:space="preserve">funders; </w:t>
      </w:r>
      <w:r w:rsidR="00C20AA5">
        <w:rPr>
          <w:rFonts w:cs="Helvetica"/>
          <w:szCs w:val="22"/>
        </w:rPr>
        <w:t>and,</w:t>
      </w:r>
    </w:p>
    <w:p w:rsidR="008A1BB4" w:rsidRPr="00843E3D" w:rsidRDefault="008A1BB4" w:rsidP="008A1BB4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lang w:eastAsia="en-CA"/>
        </w:rPr>
      </w:pPr>
      <w:r w:rsidRPr="00843E3D">
        <w:rPr>
          <w:rFonts w:eastAsia="Times New Roman" w:cs="Tahoma"/>
          <w:color w:val="222222"/>
          <w:lang w:eastAsia="en-CA"/>
        </w:rPr>
        <w:t xml:space="preserve">Assist </w:t>
      </w:r>
      <w:r>
        <w:rPr>
          <w:rFonts w:eastAsia="Times New Roman" w:cs="Tahoma"/>
          <w:color w:val="222222"/>
          <w:lang w:eastAsia="en-CA"/>
        </w:rPr>
        <w:t xml:space="preserve">with </w:t>
      </w:r>
      <w:r w:rsidRPr="00843E3D">
        <w:rPr>
          <w:rFonts w:eastAsia="Times New Roman" w:cs="Tahoma"/>
          <w:color w:val="222222"/>
          <w:lang w:eastAsia="en-CA"/>
        </w:rPr>
        <w:t xml:space="preserve">research activities, including data collection, stakeholder identification, </w:t>
      </w:r>
      <w:r>
        <w:rPr>
          <w:rFonts w:eastAsia="Times New Roman" w:cs="Tahoma"/>
          <w:color w:val="222222"/>
          <w:lang w:eastAsia="en-CA"/>
        </w:rPr>
        <w:t xml:space="preserve">distribution </w:t>
      </w:r>
      <w:r w:rsidRPr="00843E3D">
        <w:rPr>
          <w:rFonts w:eastAsia="Times New Roman" w:cs="Tahoma"/>
          <w:color w:val="222222"/>
          <w:lang w:eastAsia="en-CA"/>
        </w:rPr>
        <w:t>of surveys and coordination of interviews and focus groups</w:t>
      </w:r>
      <w:r>
        <w:rPr>
          <w:rFonts w:eastAsia="Times New Roman" w:cs="Tahoma"/>
          <w:color w:val="222222"/>
          <w:lang w:eastAsia="en-CA"/>
        </w:rPr>
        <w:t>.</w:t>
      </w:r>
    </w:p>
    <w:p w:rsidR="008A1BB4" w:rsidRPr="00A00C5D" w:rsidRDefault="008A1BB4" w:rsidP="008A1BB4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lang w:eastAsia="en-CA"/>
        </w:rPr>
      </w:pPr>
    </w:p>
    <w:p w:rsidR="00757FB9" w:rsidRPr="00843E3D" w:rsidRDefault="00757FB9" w:rsidP="00843E3D">
      <w:pPr>
        <w:pStyle w:val="ListParagraph"/>
        <w:rPr>
          <w:rFonts w:cs="Helvetica"/>
          <w:szCs w:val="22"/>
        </w:rPr>
      </w:pPr>
    </w:p>
    <w:p w:rsidR="00C5593F" w:rsidRDefault="00C5593F" w:rsidP="00757FB9">
      <w:pPr>
        <w:rPr>
          <w:b/>
          <w:szCs w:val="22"/>
          <w:u w:val="single"/>
        </w:rPr>
      </w:pPr>
      <w:r w:rsidRPr="00C5593F">
        <w:rPr>
          <w:b/>
          <w:szCs w:val="22"/>
          <w:u w:val="single"/>
        </w:rPr>
        <w:t xml:space="preserve">Qualifications and Requirements: </w:t>
      </w:r>
    </w:p>
    <w:p w:rsidR="00A92C45" w:rsidRDefault="00A92C45" w:rsidP="00A92C45">
      <w:pPr>
        <w:rPr>
          <w:szCs w:val="22"/>
        </w:rPr>
      </w:pPr>
      <w:r w:rsidRPr="00C5593F">
        <w:rPr>
          <w:szCs w:val="22"/>
        </w:rPr>
        <w:t xml:space="preserve">The </w:t>
      </w:r>
      <w:r>
        <w:rPr>
          <w:szCs w:val="22"/>
        </w:rPr>
        <w:t xml:space="preserve">candidate should possess a degree in </w:t>
      </w:r>
      <w:r w:rsidRPr="00C5593F">
        <w:rPr>
          <w:szCs w:val="22"/>
        </w:rPr>
        <w:t>Community Economic and Social Development, Business Administration or a degree in another Social Science discipline</w:t>
      </w:r>
      <w:r w:rsidR="008A1BB4">
        <w:rPr>
          <w:szCs w:val="22"/>
        </w:rPr>
        <w:t>,</w:t>
      </w:r>
      <w:r w:rsidR="00A17C4C">
        <w:rPr>
          <w:szCs w:val="22"/>
        </w:rPr>
        <w:t xml:space="preserve"> or </w:t>
      </w:r>
      <w:r>
        <w:rPr>
          <w:szCs w:val="22"/>
        </w:rPr>
        <w:t>posses</w:t>
      </w:r>
      <w:r w:rsidR="00C20AA5">
        <w:rPr>
          <w:szCs w:val="22"/>
        </w:rPr>
        <w:t>s</w:t>
      </w:r>
      <w:r>
        <w:rPr>
          <w:szCs w:val="22"/>
        </w:rPr>
        <w:t xml:space="preserve"> a post-secondary diploma in </w:t>
      </w:r>
      <w:r w:rsidR="00C42ABE">
        <w:rPr>
          <w:szCs w:val="22"/>
        </w:rPr>
        <w:t>E</w:t>
      </w:r>
      <w:r>
        <w:rPr>
          <w:szCs w:val="22"/>
        </w:rPr>
        <w:t xml:space="preserve">vent </w:t>
      </w:r>
      <w:r w:rsidR="00C42ABE">
        <w:rPr>
          <w:szCs w:val="22"/>
        </w:rPr>
        <w:t>M</w:t>
      </w:r>
      <w:r>
        <w:rPr>
          <w:szCs w:val="22"/>
        </w:rPr>
        <w:t>anagement</w:t>
      </w:r>
      <w:r w:rsidR="004A53BB">
        <w:rPr>
          <w:szCs w:val="22"/>
        </w:rPr>
        <w:t>.</w:t>
      </w:r>
    </w:p>
    <w:p w:rsidR="00B404F5" w:rsidRDefault="00B404F5" w:rsidP="00757FB9">
      <w:pPr>
        <w:rPr>
          <w:szCs w:val="22"/>
        </w:rPr>
      </w:pPr>
    </w:p>
    <w:p w:rsidR="00C5593F" w:rsidRDefault="00C5593F" w:rsidP="00757FB9">
      <w:pPr>
        <w:rPr>
          <w:szCs w:val="22"/>
        </w:rPr>
      </w:pPr>
      <w:r>
        <w:rPr>
          <w:szCs w:val="22"/>
        </w:rPr>
        <w:t xml:space="preserve">The candidate should possess the following skills: </w:t>
      </w:r>
    </w:p>
    <w:p w:rsidR="00C5593F" w:rsidRDefault="00C5593F" w:rsidP="00C559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/>
        <w:rPr>
          <w:rFonts w:cs="Tahoma"/>
          <w:color w:val="000000"/>
        </w:rPr>
      </w:pPr>
      <w:r w:rsidRPr="006243D8">
        <w:rPr>
          <w:rFonts w:cs="Tahoma"/>
          <w:color w:val="000000"/>
        </w:rPr>
        <w:t xml:space="preserve">Strong communication skills and demonstrated ability to work collaboratively with </w:t>
      </w:r>
      <w:r w:rsidRPr="00D37DCA">
        <w:rPr>
          <w:rFonts w:cs="Tahoma"/>
          <w:color w:val="000000"/>
        </w:rPr>
        <w:t xml:space="preserve">diverse </w:t>
      </w:r>
      <w:r>
        <w:rPr>
          <w:rFonts w:cs="Tahoma"/>
          <w:color w:val="000000"/>
        </w:rPr>
        <w:t>cultural, geographic and intergenerational partners;</w:t>
      </w:r>
    </w:p>
    <w:p w:rsidR="003B5FCB" w:rsidRDefault="00C5593F" w:rsidP="001A499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ahoma"/>
          <w:color w:val="000000"/>
        </w:rPr>
      </w:pPr>
      <w:r w:rsidRPr="006243D8">
        <w:rPr>
          <w:rFonts w:cs="Tahoma"/>
          <w:color w:val="000000"/>
        </w:rPr>
        <w:t xml:space="preserve">Strong administrative skills including continual priority setting to meet emerging and evolving networks and ideas while meeting </w:t>
      </w:r>
      <w:r>
        <w:rPr>
          <w:rFonts w:cs="Tahoma"/>
          <w:color w:val="000000"/>
        </w:rPr>
        <w:t>employment objectives;</w:t>
      </w:r>
    </w:p>
    <w:p w:rsidR="00C5593F" w:rsidRPr="006243D8" w:rsidRDefault="00C5593F" w:rsidP="001A499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"/>
        </w:rPr>
      </w:pPr>
      <w:r w:rsidRPr="006243D8">
        <w:rPr>
          <w:rFonts w:ascii="Calibri" w:hAnsi="Calibri" w:cs="Tahoma"/>
        </w:rPr>
        <w:lastRenderedPageBreak/>
        <w:t>Good interpersonal skills and ability to work in a team environment</w:t>
      </w:r>
      <w:r>
        <w:rPr>
          <w:rFonts w:ascii="Calibri" w:hAnsi="Calibri" w:cs="Tahoma"/>
        </w:rPr>
        <w:t>;</w:t>
      </w:r>
    </w:p>
    <w:p w:rsidR="00C5593F" w:rsidRDefault="00C5593F" w:rsidP="00C5593F">
      <w:pPr>
        <w:numPr>
          <w:ilvl w:val="0"/>
          <w:numId w:val="2"/>
        </w:numPr>
        <w:rPr>
          <w:rFonts w:ascii="Calibri" w:hAnsi="Calibri" w:cs="Tahoma"/>
        </w:rPr>
      </w:pPr>
      <w:r w:rsidRPr="006243D8">
        <w:rPr>
          <w:rFonts w:ascii="Calibri" w:hAnsi="Calibri" w:cs="Tahoma"/>
        </w:rPr>
        <w:t xml:space="preserve">Experience </w:t>
      </w:r>
      <w:r w:rsidRPr="009755DB">
        <w:rPr>
          <w:rFonts w:ascii="Calibri" w:hAnsi="Calibri" w:cs="Tahoma"/>
        </w:rPr>
        <w:t xml:space="preserve">in meeting and </w:t>
      </w:r>
      <w:r>
        <w:rPr>
          <w:rFonts w:ascii="Calibri" w:hAnsi="Calibri" w:cs="Tahoma"/>
        </w:rPr>
        <w:t>event organizing and planning;</w:t>
      </w:r>
    </w:p>
    <w:p w:rsidR="00C5593F" w:rsidRDefault="00C5593F" w:rsidP="00C5593F">
      <w:pPr>
        <w:numPr>
          <w:ilvl w:val="0"/>
          <w:numId w:val="2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Demonstrated ability </w:t>
      </w:r>
      <w:r w:rsidR="003B5FCB">
        <w:rPr>
          <w:rFonts w:ascii="Calibri" w:hAnsi="Calibri" w:cs="Tahoma"/>
        </w:rPr>
        <w:t xml:space="preserve">to </w:t>
      </w:r>
      <w:r>
        <w:rPr>
          <w:rFonts w:ascii="Calibri" w:hAnsi="Calibri" w:cs="Tahoma"/>
        </w:rPr>
        <w:t>utiliz</w:t>
      </w:r>
      <w:r w:rsidR="003B5FCB">
        <w:rPr>
          <w:rFonts w:ascii="Calibri" w:hAnsi="Calibri" w:cs="Tahoma"/>
        </w:rPr>
        <w:t>e</w:t>
      </w:r>
      <w:r>
        <w:rPr>
          <w:rFonts w:ascii="Calibri" w:hAnsi="Calibri" w:cs="Tahoma"/>
        </w:rPr>
        <w:t xml:space="preserve"> technology </w:t>
      </w:r>
      <w:r w:rsidR="00B404F5">
        <w:rPr>
          <w:rFonts w:ascii="Calibri" w:hAnsi="Calibri" w:cs="Tahoma"/>
        </w:rPr>
        <w:t>(e.g. webinars, zoom meetings, etc.) in meeting project goals</w:t>
      </w:r>
      <w:r w:rsidR="00D11AE3">
        <w:rPr>
          <w:rFonts w:ascii="Calibri" w:hAnsi="Calibri" w:cs="Tahoma"/>
        </w:rPr>
        <w:t>;</w:t>
      </w:r>
    </w:p>
    <w:p w:rsidR="007F5E76" w:rsidRDefault="007F5E76" w:rsidP="00C5593F">
      <w:pPr>
        <w:numPr>
          <w:ilvl w:val="0"/>
          <w:numId w:val="2"/>
        </w:numPr>
        <w:rPr>
          <w:rFonts w:ascii="Calibri" w:hAnsi="Calibri" w:cs="Tahoma"/>
        </w:rPr>
      </w:pPr>
      <w:r>
        <w:rPr>
          <w:rFonts w:ascii="Calibri" w:hAnsi="Calibri" w:cs="Tahoma"/>
        </w:rPr>
        <w:t>Experience in report writing and preparing funding applications</w:t>
      </w:r>
      <w:r w:rsidR="00D11AE3">
        <w:rPr>
          <w:rFonts w:ascii="Calibri" w:hAnsi="Calibri" w:cs="Tahoma"/>
        </w:rPr>
        <w:t>;</w:t>
      </w:r>
      <w:r>
        <w:rPr>
          <w:rFonts w:ascii="Calibri" w:hAnsi="Calibri" w:cs="Tahoma"/>
        </w:rPr>
        <w:t xml:space="preserve"> </w:t>
      </w:r>
    </w:p>
    <w:p w:rsidR="007F5E76" w:rsidRDefault="007F5E76" w:rsidP="00C5593F">
      <w:pPr>
        <w:numPr>
          <w:ilvl w:val="0"/>
          <w:numId w:val="2"/>
        </w:numPr>
        <w:rPr>
          <w:rFonts w:ascii="Calibri" w:hAnsi="Calibri" w:cs="Tahoma"/>
        </w:rPr>
      </w:pPr>
      <w:r>
        <w:rPr>
          <w:rFonts w:ascii="Calibri" w:hAnsi="Calibri" w:cs="Tahoma"/>
        </w:rPr>
        <w:t>Valid Drivers License</w:t>
      </w:r>
      <w:r w:rsidR="00D11AE3">
        <w:rPr>
          <w:rFonts w:ascii="Calibri" w:hAnsi="Calibri" w:cs="Tahoma"/>
        </w:rPr>
        <w:t>;</w:t>
      </w:r>
      <w:r>
        <w:rPr>
          <w:rFonts w:ascii="Calibri" w:hAnsi="Calibri" w:cs="Tahoma"/>
        </w:rPr>
        <w:t xml:space="preserve"> </w:t>
      </w:r>
    </w:p>
    <w:p w:rsidR="00226F18" w:rsidRDefault="007F5E76" w:rsidP="00C5593F">
      <w:pPr>
        <w:numPr>
          <w:ilvl w:val="0"/>
          <w:numId w:val="2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Ability to travel </w:t>
      </w:r>
      <w:r w:rsidR="003B5FCB">
        <w:rPr>
          <w:rFonts w:ascii="Calibri" w:hAnsi="Calibri" w:cs="Tahoma"/>
        </w:rPr>
        <w:t>frequently</w:t>
      </w:r>
      <w:r w:rsidR="00E33028">
        <w:rPr>
          <w:rFonts w:ascii="Calibri" w:hAnsi="Calibri" w:cs="Tahoma"/>
        </w:rPr>
        <w:t xml:space="preserve"> within Northeastern Ontario</w:t>
      </w:r>
      <w:r w:rsidR="0071144C">
        <w:rPr>
          <w:rFonts w:ascii="Calibri" w:hAnsi="Calibri" w:cs="Tahoma"/>
        </w:rPr>
        <w:t xml:space="preserve"> (primarily Timmins </w:t>
      </w:r>
      <w:r w:rsidR="00E15396">
        <w:rPr>
          <w:rFonts w:ascii="Calibri" w:hAnsi="Calibri" w:cs="Tahoma"/>
        </w:rPr>
        <w:t>area</w:t>
      </w:r>
      <w:r w:rsidR="0071144C">
        <w:rPr>
          <w:rFonts w:ascii="Calibri" w:hAnsi="Calibri" w:cs="Tahoma"/>
        </w:rPr>
        <w:t>)</w:t>
      </w:r>
      <w:r w:rsidR="00D11AE3">
        <w:rPr>
          <w:rFonts w:ascii="Calibri" w:hAnsi="Calibri" w:cs="Tahoma"/>
        </w:rPr>
        <w:t>;</w:t>
      </w:r>
    </w:p>
    <w:p w:rsidR="00A17C4C" w:rsidRPr="00D37DCA" w:rsidRDefault="00A17C4C" w:rsidP="00A17C4C">
      <w:pPr>
        <w:numPr>
          <w:ilvl w:val="0"/>
          <w:numId w:val="2"/>
        </w:numPr>
        <w:rPr>
          <w:rFonts w:ascii="Calibri" w:hAnsi="Calibri" w:cs="Tahoma"/>
        </w:rPr>
      </w:pPr>
      <w:r w:rsidRPr="00D37DCA">
        <w:rPr>
          <w:rFonts w:ascii="Calibri" w:hAnsi="Calibri"/>
        </w:rPr>
        <w:t>Strong knowledge of a diversity of Indigenous cultures</w:t>
      </w:r>
      <w:r>
        <w:rPr>
          <w:rFonts w:ascii="Calibri" w:hAnsi="Calibri"/>
        </w:rPr>
        <w:t>;</w:t>
      </w:r>
    </w:p>
    <w:p w:rsidR="007F5E76" w:rsidRDefault="00226F18" w:rsidP="00C5593F">
      <w:pPr>
        <w:numPr>
          <w:ilvl w:val="0"/>
          <w:numId w:val="2"/>
        </w:numPr>
        <w:rPr>
          <w:rFonts w:ascii="Calibri" w:hAnsi="Calibri" w:cs="Tahoma"/>
        </w:rPr>
      </w:pPr>
      <w:r>
        <w:rPr>
          <w:rFonts w:ascii="Calibri" w:hAnsi="Calibri" w:cs="Tahoma"/>
        </w:rPr>
        <w:t>Bilingual (English/French)</w:t>
      </w:r>
      <w:r w:rsidR="00D11AE3">
        <w:rPr>
          <w:rFonts w:ascii="Calibri" w:hAnsi="Calibri" w:cs="Tahoma"/>
        </w:rPr>
        <w:t>.</w:t>
      </w:r>
    </w:p>
    <w:p w:rsidR="00A00C5D" w:rsidRDefault="00A00C5D" w:rsidP="00A00C5D">
      <w:pPr>
        <w:ind w:left="780"/>
        <w:rPr>
          <w:rFonts w:ascii="Calibri" w:hAnsi="Calibri" w:cs="Tahoma"/>
        </w:rPr>
      </w:pPr>
      <w:r>
        <w:rPr>
          <w:rFonts w:ascii="Calibri" w:hAnsi="Calibri" w:cs="Tahoma"/>
        </w:rPr>
        <w:t xml:space="preserve"> </w:t>
      </w:r>
    </w:p>
    <w:p w:rsidR="00A00C5D" w:rsidRDefault="00A00C5D" w:rsidP="00A00C5D">
      <w:pPr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 xml:space="preserve">Candidate Eligibility: </w:t>
      </w:r>
    </w:p>
    <w:p w:rsidR="00A00C5D" w:rsidRPr="00166FCF" w:rsidRDefault="00A00C5D" w:rsidP="00A00C5D">
      <w:pPr>
        <w:numPr>
          <w:ilvl w:val="0"/>
          <w:numId w:val="5"/>
        </w:numPr>
        <w:rPr>
          <w:rFonts w:ascii="Calibri" w:hAnsi="Calibri" w:cs="Tahoma"/>
        </w:rPr>
      </w:pPr>
      <w:r w:rsidRPr="00166FCF">
        <w:rPr>
          <w:rFonts w:ascii="Calibri" w:hAnsi="Calibri" w:cs="Tahoma"/>
        </w:rPr>
        <w:t>University and college graduates who have graduated within the last three years from an accredited college or university. Candidates must be graduates of post-secondary degree or diploma programs.</w:t>
      </w:r>
    </w:p>
    <w:p w:rsidR="00A00C5D" w:rsidRPr="00166FCF" w:rsidRDefault="00A00C5D" w:rsidP="00A00C5D">
      <w:pPr>
        <w:numPr>
          <w:ilvl w:val="0"/>
          <w:numId w:val="5"/>
        </w:numPr>
        <w:rPr>
          <w:rFonts w:ascii="Calibri" w:hAnsi="Calibri" w:cs="Tahoma"/>
        </w:rPr>
      </w:pPr>
      <w:r w:rsidRPr="00166FCF">
        <w:rPr>
          <w:rFonts w:ascii="Calibri" w:hAnsi="Calibri" w:cs="Tahoma"/>
        </w:rPr>
        <w:t xml:space="preserve">The position must provide the intern with first time employment in their field of study. </w:t>
      </w:r>
    </w:p>
    <w:p w:rsidR="00A00C5D" w:rsidRPr="00166FCF" w:rsidRDefault="00A00C5D" w:rsidP="00A00C5D">
      <w:pPr>
        <w:numPr>
          <w:ilvl w:val="0"/>
          <w:numId w:val="5"/>
        </w:numPr>
        <w:rPr>
          <w:rFonts w:ascii="Calibri" w:hAnsi="Calibri" w:cs="Tahoma"/>
        </w:rPr>
      </w:pPr>
      <w:r w:rsidRPr="00166FCF">
        <w:rPr>
          <w:rFonts w:ascii="Calibri" w:hAnsi="Calibri" w:cs="Tahoma"/>
        </w:rPr>
        <w:t xml:space="preserve">Candidates are only eligible to participate in the internship program one time.   </w:t>
      </w:r>
    </w:p>
    <w:p w:rsidR="00A00C5D" w:rsidRDefault="00A00C5D" w:rsidP="00A00C5D">
      <w:pPr>
        <w:numPr>
          <w:ilvl w:val="0"/>
          <w:numId w:val="5"/>
        </w:numPr>
        <w:rPr>
          <w:rFonts w:ascii="Calibri" w:hAnsi="Calibri" w:cs="Tahoma"/>
        </w:rPr>
      </w:pPr>
      <w:r w:rsidRPr="00166FCF">
        <w:rPr>
          <w:rFonts w:ascii="Calibri" w:hAnsi="Calibri" w:cs="Tahoma"/>
        </w:rPr>
        <w:t>Candidates must be legally entitled to work in Canada.</w:t>
      </w:r>
    </w:p>
    <w:p w:rsidR="00A00C5D" w:rsidRPr="00166FCF" w:rsidRDefault="00A00C5D" w:rsidP="00A00C5D">
      <w:pPr>
        <w:ind w:left="720"/>
        <w:rPr>
          <w:rFonts w:ascii="Calibri" w:hAnsi="Calibri" w:cs="Tahoma"/>
        </w:rPr>
      </w:pPr>
    </w:p>
    <w:p w:rsidR="00A00C5D" w:rsidRPr="00580BE3" w:rsidRDefault="00A00C5D" w:rsidP="00A00C5D">
      <w:pPr>
        <w:rPr>
          <w:rFonts w:ascii="Calibri" w:hAnsi="Calibri" w:cs="Tahoma"/>
          <w:b/>
        </w:rPr>
      </w:pPr>
      <w:r w:rsidRPr="006243D8">
        <w:rPr>
          <w:rFonts w:ascii="Calibri" w:hAnsi="Calibri" w:cs="Tahoma"/>
          <w:b/>
          <w:u w:val="single"/>
        </w:rPr>
        <w:t>Application Instructions:</w:t>
      </w:r>
      <w:r w:rsidRPr="008A1BB4">
        <w:rPr>
          <w:rFonts w:ascii="Calibri" w:hAnsi="Calibri" w:cs="Tahoma"/>
          <w:b/>
        </w:rPr>
        <w:t xml:space="preserve"> </w:t>
      </w:r>
      <w:r w:rsidR="008A1BB4" w:rsidRPr="008A1BB4">
        <w:rPr>
          <w:rFonts w:ascii="Calibri" w:hAnsi="Calibri" w:cs="Tahoma"/>
          <w:b/>
        </w:rPr>
        <w:t>O</w:t>
      </w:r>
      <w:r w:rsidR="00662146" w:rsidRPr="008A1BB4">
        <w:rPr>
          <w:rFonts w:ascii="Calibri" w:hAnsi="Calibri" w:cs="Tahoma"/>
          <w:b/>
        </w:rPr>
        <w:t>n</w:t>
      </w:r>
      <w:r w:rsidR="00662146">
        <w:rPr>
          <w:rFonts w:ascii="Calibri" w:hAnsi="Calibri" w:cs="Tahoma"/>
          <w:b/>
        </w:rPr>
        <w:t xml:space="preserve">-going until the position is filled </w:t>
      </w:r>
    </w:p>
    <w:p w:rsidR="00A00C5D" w:rsidRDefault="00A00C5D" w:rsidP="00A00C5D">
      <w:pPr>
        <w:rPr>
          <w:rFonts w:ascii="Calibri" w:hAnsi="Calibri" w:cs="Tahoma"/>
        </w:rPr>
      </w:pPr>
      <w:r w:rsidRPr="00580BE3">
        <w:rPr>
          <w:rFonts w:ascii="Calibri" w:hAnsi="Calibri" w:cs="Tahoma"/>
        </w:rPr>
        <w:t>This is a one-year contact</w:t>
      </w:r>
      <w:r>
        <w:rPr>
          <w:rFonts w:ascii="Calibri" w:hAnsi="Calibri" w:cs="Tahoma"/>
        </w:rPr>
        <w:t>.</w:t>
      </w:r>
      <w:r w:rsidRPr="00580BE3">
        <w:rPr>
          <w:rFonts w:ascii="Calibri" w:hAnsi="Calibri" w:cs="Tahoma"/>
        </w:rPr>
        <w:t xml:space="preserve"> </w:t>
      </w:r>
      <w:r w:rsidR="00662146">
        <w:rPr>
          <w:rFonts w:cs="Tahoma"/>
          <w:szCs w:val="22"/>
        </w:rPr>
        <w:t xml:space="preserve">This position is located either in Timmins at the Timmins Economic Development Corporation/Business Enterprise Centre or in Sault Ste. Marie at NORDIK Institute. </w:t>
      </w:r>
    </w:p>
    <w:p w:rsidR="004C1AB7" w:rsidRPr="006243D8" w:rsidRDefault="004C1AB7" w:rsidP="00A00C5D">
      <w:pPr>
        <w:rPr>
          <w:rFonts w:ascii="Calibri" w:hAnsi="Calibri" w:cs="Tahoma"/>
        </w:rPr>
      </w:pPr>
    </w:p>
    <w:p w:rsidR="00A00C5D" w:rsidRPr="006243D8" w:rsidRDefault="00A00C5D" w:rsidP="00A00C5D">
      <w:pPr>
        <w:rPr>
          <w:rFonts w:ascii="Calibri" w:hAnsi="Calibri" w:cs="Tahoma"/>
        </w:rPr>
      </w:pPr>
      <w:r w:rsidRPr="006243D8">
        <w:rPr>
          <w:rFonts w:ascii="Calibri" w:hAnsi="Calibri" w:cs="Tahoma"/>
        </w:rPr>
        <w:t>Only candidates considered to be qualified for the position will be contacted for an interview.</w:t>
      </w:r>
    </w:p>
    <w:p w:rsidR="00A00C5D" w:rsidRPr="006243D8" w:rsidRDefault="00A00C5D" w:rsidP="00A00C5D">
      <w:pPr>
        <w:rPr>
          <w:rFonts w:ascii="Calibri" w:hAnsi="Calibri" w:cs="Tahoma"/>
        </w:rPr>
      </w:pPr>
      <w:r w:rsidRPr="006243D8">
        <w:rPr>
          <w:rFonts w:ascii="Calibri" w:hAnsi="Calibri" w:cs="Tahoma"/>
        </w:rPr>
        <w:t xml:space="preserve">Letters of application and resumes can be mailed or emailed to </w:t>
      </w:r>
      <w:r w:rsidR="00922F7B">
        <w:rPr>
          <w:rFonts w:ascii="Calibri" w:hAnsi="Calibri" w:cs="Tahoma"/>
        </w:rPr>
        <w:t>Lisa Meschino</w:t>
      </w:r>
      <w:r w:rsidRPr="006243D8">
        <w:rPr>
          <w:rFonts w:ascii="Calibri" w:hAnsi="Calibri" w:cs="Tahoma"/>
        </w:rPr>
        <w:t xml:space="preserve">, NORDIK Institute, 1520 Queen St. E. Sault Ste. Marie, ON P6A 2G4. </w:t>
      </w:r>
    </w:p>
    <w:p w:rsidR="00A00C5D" w:rsidRPr="006243D8" w:rsidRDefault="00A00C5D" w:rsidP="00A00C5D">
      <w:pPr>
        <w:rPr>
          <w:rFonts w:ascii="Calibri" w:hAnsi="Calibri" w:cs="Tahoma"/>
        </w:rPr>
      </w:pPr>
      <w:r w:rsidRPr="006243D8">
        <w:rPr>
          <w:rFonts w:ascii="Calibri" w:hAnsi="Calibri" w:cs="Tahoma"/>
        </w:rPr>
        <w:t xml:space="preserve">E-mail:  </w:t>
      </w:r>
      <w:hyperlink r:id="rId7" w:history="1">
        <w:r w:rsidRPr="005F3E68">
          <w:rPr>
            <w:rStyle w:val="Hyperlink"/>
            <w:rFonts w:ascii="Calibri" w:hAnsi="Calibri" w:cs="Tahoma"/>
          </w:rPr>
          <w:t>lisa.meschino@algomau.ca</w:t>
        </w:r>
      </w:hyperlink>
      <w:r w:rsidRPr="006243D8">
        <w:rPr>
          <w:rFonts w:ascii="Calibri" w:hAnsi="Calibri" w:cs="Tahoma"/>
        </w:rPr>
        <w:t xml:space="preserve"> </w:t>
      </w:r>
    </w:p>
    <w:p w:rsidR="00A00C5D" w:rsidRPr="006243D8" w:rsidRDefault="00A00C5D" w:rsidP="00A00C5D">
      <w:pPr>
        <w:rPr>
          <w:rFonts w:ascii="Calibri" w:hAnsi="Calibri" w:cs="Tahoma"/>
        </w:rPr>
      </w:pPr>
    </w:p>
    <w:sectPr w:rsidR="00A00C5D" w:rsidRPr="006243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6E7"/>
    <w:multiLevelType w:val="hybridMultilevel"/>
    <w:tmpl w:val="405A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39D"/>
    <w:multiLevelType w:val="hybridMultilevel"/>
    <w:tmpl w:val="FEF242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AA710A"/>
    <w:multiLevelType w:val="hybridMultilevel"/>
    <w:tmpl w:val="30F4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A22DE"/>
    <w:multiLevelType w:val="hybridMultilevel"/>
    <w:tmpl w:val="ADA63A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7503725"/>
    <w:multiLevelType w:val="hybridMultilevel"/>
    <w:tmpl w:val="8A4C2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C6B4A"/>
    <w:multiLevelType w:val="multilevel"/>
    <w:tmpl w:val="6C36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9"/>
    <w:rsid w:val="00062AB9"/>
    <w:rsid w:val="000B0A74"/>
    <w:rsid w:val="000F1F57"/>
    <w:rsid w:val="00143DDE"/>
    <w:rsid w:val="00147EA1"/>
    <w:rsid w:val="001A4990"/>
    <w:rsid w:val="001E6525"/>
    <w:rsid w:val="001E7EB5"/>
    <w:rsid w:val="002013F9"/>
    <w:rsid w:val="00226F18"/>
    <w:rsid w:val="00332F73"/>
    <w:rsid w:val="00360C70"/>
    <w:rsid w:val="003B5FCB"/>
    <w:rsid w:val="0047234F"/>
    <w:rsid w:val="004859FA"/>
    <w:rsid w:val="004A53BB"/>
    <w:rsid w:val="004B518E"/>
    <w:rsid w:val="004C1AB7"/>
    <w:rsid w:val="004F7187"/>
    <w:rsid w:val="00662146"/>
    <w:rsid w:val="00671FA0"/>
    <w:rsid w:val="006F2755"/>
    <w:rsid w:val="00707366"/>
    <w:rsid w:val="0071144C"/>
    <w:rsid w:val="00745D0A"/>
    <w:rsid w:val="00757FB9"/>
    <w:rsid w:val="00786F39"/>
    <w:rsid w:val="007F5E76"/>
    <w:rsid w:val="00836AB4"/>
    <w:rsid w:val="00843E3D"/>
    <w:rsid w:val="008645C8"/>
    <w:rsid w:val="008A1BB4"/>
    <w:rsid w:val="008F23CC"/>
    <w:rsid w:val="00911A13"/>
    <w:rsid w:val="00922F7B"/>
    <w:rsid w:val="0099224D"/>
    <w:rsid w:val="00A00C5D"/>
    <w:rsid w:val="00A17C4C"/>
    <w:rsid w:val="00A85FB0"/>
    <w:rsid w:val="00A92C45"/>
    <w:rsid w:val="00A976A4"/>
    <w:rsid w:val="00B404F5"/>
    <w:rsid w:val="00B647CE"/>
    <w:rsid w:val="00C20AA5"/>
    <w:rsid w:val="00C37248"/>
    <w:rsid w:val="00C42ABE"/>
    <w:rsid w:val="00C5593F"/>
    <w:rsid w:val="00C82B5E"/>
    <w:rsid w:val="00CD1404"/>
    <w:rsid w:val="00CD6EE0"/>
    <w:rsid w:val="00D11AE3"/>
    <w:rsid w:val="00DA2727"/>
    <w:rsid w:val="00E15396"/>
    <w:rsid w:val="00E33028"/>
    <w:rsid w:val="00E7514D"/>
    <w:rsid w:val="00E75C69"/>
    <w:rsid w:val="00FC6E67"/>
    <w:rsid w:val="00FD7614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F641A"/>
  <w15:docId w15:val="{1EA70B25-063A-40CF-9384-9BB8130B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FB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57FB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57FB9"/>
    <w:rPr>
      <w:rFonts w:eastAsiaTheme="minorEastAsia"/>
      <w:sz w:val="24"/>
      <w:szCs w:val="24"/>
    </w:rPr>
  </w:style>
  <w:style w:type="character" w:styleId="Hyperlink">
    <w:name w:val="Hyperlink"/>
    <w:uiPriority w:val="99"/>
    <w:unhideWhenUsed/>
    <w:rsid w:val="007F5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CB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meschino@algoma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Ortiz</dc:creator>
  <cp:lastModifiedBy>Jude Ortiz</cp:lastModifiedBy>
  <cp:revision>13</cp:revision>
  <cp:lastPrinted>2018-12-21T20:15:00Z</cp:lastPrinted>
  <dcterms:created xsi:type="dcterms:W3CDTF">2018-12-21T19:25:00Z</dcterms:created>
  <dcterms:modified xsi:type="dcterms:W3CDTF">2018-12-21T21:14:00Z</dcterms:modified>
</cp:coreProperties>
</file>