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jc w:val="center"/>
        <w:tblLayout w:type="fixed"/>
        <w:tblLook w:val="04A0" w:firstRow="1" w:lastRow="0" w:firstColumn="1" w:lastColumn="0" w:noHBand="0" w:noVBand="1"/>
      </w:tblPr>
      <w:tblGrid>
        <w:gridCol w:w="2518"/>
        <w:gridCol w:w="5510"/>
        <w:gridCol w:w="2995"/>
      </w:tblGrid>
      <w:tr w:rsidR="00E16733" w:rsidRPr="00E16733" w:rsidTr="00F977E5">
        <w:trPr>
          <w:trHeight w:val="1001"/>
          <w:jc w:val="center"/>
        </w:trPr>
        <w:tc>
          <w:tcPr>
            <w:tcW w:w="2518" w:type="dxa"/>
            <w:vAlign w:val="center"/>
          </w:tcPr>
          <w:p w:rsidR="00E16733" w:rsidRPr="00E16733" w:rsidRDefault="00F977E5" w:rsidP="002F1B94">
            <w:pPr>
              <w:widowControl w:val="0"/>
              <w:ind w:left="-720"/>
              <w:jc w:val="center"/>
              <w:rPr>
                <w:rFonts w:ascii="Tahoma" w:hAnsi="Tahoma" w:cs="Tahoma"/>
                <w:b/>
                <w:snapToGrid w:val="0"/>
                <w:lang w:bidi="ar-SA"/>
              </w:rPr>
            </w:pPr>
            <w:bookmarkStart w:id="0" w:name="_GoBack"/>
            <w:bookmarkEnd w:id="0"/>
            <w:r>
              <w:rPr>
                <w:rFonts w:ascii="Tahoma" w:hAnsi="Tahoma" w:cs="Tahoma"/>
                <w:b/>
                <w:noProof/>
                <w:lang w:bidi="ar-SA"/>
              </w:rPr>
              <w:drawing>
                <wp:inline distT="0" distB="0" distL="0" distR="0">
                  <wp:extent cx="1457325" cy="723900"/>
                  <wp:effectExtent l="0" t="0" r="9525" b="0"/>
                  <wp:docPr id="1" name="Picture 1" descr="Thunderbird_Re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nderbird_Red_High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p>
        </w:tc>
        <w:tc>
          <w:tcPr>
            <w:tcW w:w="5510" w:type="dxa"/>
            <w:vAlign w:val="center"/>
          </w:tcPr>
          <w:p w:rsidR="00E16733" w:rsidRPr="00E16733" w:rsidRDefault="00F717FC" w:rsidP="00095556">
            <w:pPr>
              <w:widowControl w:val="0"/>
              <w:ind w:left="-720"/>
              <w:jc w:val="center"/>
              <w:rPr>
                <w:rFonts w:cs="Calibri"/>
                <w:b/>
                <w:snapToGrid w:val="0"/>
                <w:sz w:val="44"/>
                <w:szCs w:val="44"/>
                <w:lang w:bidi="ar-SA"/>
              </w:rPr>
            </w:pPr>
            <w:r>
              <w:rPr>
                <w:rFonts w:cs="Calibri"/>
                <w:b/>
                <w:snapToGrid w:val="0"/>
                <w:sz w:val="44"/>
                <w:szCs w:val="44"/>
                <w:lang w:bidi="ar-SA"/>
              </w:rPr>
              <w:t>R</w:t>
            </w:r>
            <w:r w:rsidR="00095556">
              <w:rPr>
                <w:rFonts w:cs="Calibri"/>
                <w:b/>
                <w:snapToGrid w:val="0"/>
                <w:sz w:val="44"/>
                <w:szCs w:val="44"/>
                <w:lang w:bidi="ar-SA"/>
              </w:rPr>
              <w:t xml:space="preserve">evised Program </w:t>
            </w:r>
            <w:r w:rsidR="004D4363">
              <w:rPr>
                <w:rFonts w:cs="Calibri"/>
                <w:b/>
                <w:snapToGrid w:val="0"/>
                <w:sz w:val="44"/>
                <w:szCs w:val="44"/>
                <w:lang w:bidi="ar-SA"/>
              </w:rPr>
              <w:t>T</w:t>
            </w:r>
            <w:r w:rsidR="00E16733" w:rsidRPr="00E16733">
              <w:rPr>
                <w:rFonts w:cs="Calibri"/>
                <w:b/>
                <w:snapToGrid w:val="0"/>
                <w:sz w:val="44"/>
                <w:szCs w:val="44"/>
                <w:lang w:bidi="ar-SA"/>
              </w:rPr>
              <w:t>emplate</w:t>
            </w:r>
          </w:p>
        </w:tc>
        <w:tc>
          <w:tcPr>
            <w:tcW w:w="2995" w:type="dxa"/>
            <w:vAlign w:val="center"/>
          </w:tcPr>
          <w:p w:rsidR="00E16733" w:rsidRPr="00E16733" w:rsidRDefault="00F977E5" w:rsidP="002F1B94">
            <w:pPr>
              <w:widowControl w:val="0"/>
              <w:ind w:left="-720"/>
              <w:jc w:val="center"/>
              <w:rPr>
                <w:rFonts w:ascii="Tahoma" w:hAnsi="Tahoma" w:cs="Tahoma"/>
                <w:b/>
                <w:snapToGrid w:val="0"/>
                <w:lang w:bidi="ar-SA"/>
              </w:rPr>
            </w:pPr>
            <w:r>
              <w:rPr>
                <w:rFonts w:ascii="Tahoma" w:hAnsi="Tahoma" w:cs="Tahoma"/>
                <w:b/>
                <w:noProof/>
                <w:lang w:bidi="ar-SA"/>
              </w:rPr>
              <w:drawing>
                <wp:inline distT="0" distB="0" distL="0" distR="0">
                  <wp:extent cx="1762125" cy="866775"/>
                  <wp:effectExtent l="0" t="0" r="9525" b="9525"/>
                  <wp:docPr id="2" name="Picture 2" descr="AUwordmark_Re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wordmark_Red_High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inline>
              </w:drawing>
            </w:r>
          </w:p>
        </w:tc>
      </w:tr>
    </w:tbl>
    <w:p w:rsidR="00B311E9" w:rsidRPr="00D10CFF" w:rsidRDefault="00B311E9" w:rsidP="002F1B94">
      <w:pPr>
        <w:pStyle w:val="NoSpacing"/>
        <w:ind w:left="-720"/>
        <w:rPr>
          <w:sz w:val="24"/>
          <w:szCs w:val="24"/>
          <w:lang w:val="fr-CA"/>
        </w:rPr>
      </w:pPr>
    </w:p>
    <w:p w:rsidR="00B311E9" w:rsidRPr="00FC2FFF" w:rsidRDefault="00B311E9" w:rsidP="002F1B94">
      <w:pPr>
        <w:pStyle w:val="NoSpacing"/>
        <w:ind w:left="-720"/>
        <w:jc w:val="center"/>
        <w:rPr>
          <w:rFonts w:ascii="Tahoma" w:hAnsi="Tahoma" w:cs="Tahoma"/>
          <w:b/>
        </w:rPr>
      </w:pPr>
      <w:r w:rsidRPr="00FC2FFF">
        <w:rPr>
          <w:rFonts w:ascii="Tahoma" w:hAnsi="Tahoma" w:cs="Tahoma"/>
          <w:b/>
        </w:rPr>
        <w:t>Algoma University</w:t>
      </w:r>
    </w:p>
    <w:p w:rsidR="00B311E9" w:rsidRPr="00FC2FFF" w:rsidRDefault="00B311E9" w:rsidP="002F1B94">
      <w:pPr>
        <w:pStyle w:val="NoSpacing"/>
        <w:ind w:left="-720"/>
        <w:jc w:val="center"/>
        <w:rPr>
          <w:rFonts w:ascii="Tahoma" w:hAnsi="Tahoma" w:cs="Tahoma"/>
          <w:b/>
        </w:rPr>
      </w:pPr>
      <w:r w:rsidRPr="00FC2FFF">
        <w:rPr>
          <w:rFonts w:ascii="Tahoma" w:hAnsi="Tahoma" w:cs="Tahoma"/>
          <w:b/>
        </w:rPr>
        <w:t>Revised Program Template</w:t>
      </w:r>
    </w:p>
    <w:p w:rsidR="00B311E9" w:rsidRPr="00FC2FFF" w:rsidRDefault="00B311E9" w:rsidP="002F1B94">
      <w:pPr>
        <w:pStyle w:val="NoSpacing"/>
        <w:ind w:left="-720"/>
        <w:rPr>
          <w:rFonts w:ascii="Tahoma" w:hAnsi="Tahoma" w:cs="Tahoma"/>
        </w:rPr>
      </w:pPr>
    </w:p>
    <w:p w:rsidR="00B311E9" w:rsidRDefault="002D25EE" w:rsidP="002F1B94">
      <w:pPr>
        <w:pStyle w:val="NoSpacing"/>
        <w:ind w:left="-720"/>
        <w:jc w:val="center"/>
        <w:rPr>
          <w:rFonts w:ascii="Tahoma" w:hAnsi="Tahoma" w:cs="Tahoma"/>
        </w:rPr>
      </w:pPr>
      <w:r w:rsidRPr="002D25EE">
        <w:rPr>
          <w:rFonts w:ascii="Tahoma" w:hAnsi="Tahoma" w:cs="Tahoma"/>
        </w:rPr>
        <w:t>***</w:t>
      </w:r>
      <w:r w:rsidR="00B311E9" w:rsidRPr="002D25EE">
        <w:rPr>
          <w:rFonts w:ascii="Tahoma" w:hAnsi="Tahoma" w:cs="Tahoma"/>
        </w:rPr>
        <w:t xml:space="preserve">An electronic </w:t>
      </w:r>
      <w:r w:rsidRPr="002D25EE">
        <w:rPr>
          <w:rFonts w:ascii="Tahoma" w:hAnsi="Tahoma" w:cs="Tahoma"/>
        </w:rPr>
        <w:t>copy of this form must be approved by the Department and Division and then sent to the Curriculum Committee Representative from your Division***</w:t>
      </w:r>
    </w:p>
    <w:p w:rsidR="00D76729" w:rsidRDefault="00D76729" w:rsidP="002F1B94">
      <w:pPr>
        <w:pStyle w:val="NoSpacing"/>
        <w:ind w:left="-720"/>
        <w:jc w:val="center"/>
        <w:rPr>
          <w:rFonts w:ascii="Tahoma" w:hAnsi="Tahoma" w:cs="Tahoma"/>
        </w:rPr>
      </w:pPr>
    </w:p>
    <w:p w:rsidR="002D25EE" w:rsidRPr="00FC2FFF" w:rsidRDefault="00F57314"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r>
        <w:rPr>
          <w:rFonts w:ascii="Tahoma" w:hAnsi="Tahoma" w:cs="Tahoma"/>
        </w:rPr>
        <w:sym w:font="Symbol" w:char="F0A8"/>
      </w:r>
      <w:r w:rsidR="002D25EE" w:rsidRPr="00FC2FFF">
        <w:rPr>
          <w:rFonts w:ascii="Tahoma" w:hAnsi="Tahoma" w:cs="Tahoma"/>
        </w:rPr>
        <w:t>If any new courses are being created or revised for this program, please attach a New Course Template and/or Revised Course Template for each one.</w:t>
      </w:r>
    </w:p>
    <w:p w:rsidR="002D25EE" w:rsidRDefault="00F57314"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r>
        <w:rPr>
          <w:rFonts w:ascii="Tahoma" w:hAnsi="Tahoma" w:cs="Tahoma"/>
        </w:rPr>
        <w:sym w:font="Symbol" w:char="F0A8"/>
      </w:r>
      <w:r w:rsidR="002D25EE" w:rsidRPr="002D25EE">
        <w:rPr>
          <w:rFonts w:ascii="Tahoma" w:hAnsi="Tahoma" w:cs="Tahoma"/>
        </w:rPr>
        <w:t xml:space="preserve">For minor modifications, once the revised program is approved by </w:t>
      </w:r>
      <w:proofErr w:type="spellStart"/>
      <w:r w:rsidR="002D25EE" w:rsidRPr="002D25EE">
        <w:rPr>
          <w:rFonts w:ascii="Tahoma" w:hAnsi="Tahoma" w:cs="Tahoma"/>
        </w:rPr>
        <w:t>CurrCom</w:t>
      </w:r>
      <w:proofErr w:type="spellEnd"/>
      <w:r w:rsidR="002D25EE" w:rsidRPr="002D25EE">
        <w:rPr>
          <w:rFonts w:ascii="Tahoma" w:hAnsi="Tahoma" w:cs="Tahoma"/>
        </w:rPr>
        <w:t xml:space="preserve"> it will then be forwarded to Senate for information.  </w:t>
      </w:r>
    </w:p>
    <w:p w:rsidR="003E7D38" w:rsidRDefault="00F57314"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r>
        <w:rPr>
          <w:rFonts w:ascii="Tahoma" w:hAnsi="Tahoma" w:cs="Tahoma"/>
        </w:rPr>
        <w:sym w:font="Symbol" w:char="F0A8"/>
      </w:r>
      <w:r w:rsidR="002D25EE" w:rsidRPr="002D25EE">
        <w:rPr>
          <w:rFonts w:ascii="Tahoma" w:hAnsi="Tahoma" w:cs="Tahoma"/>
        </w:rPr>
        <w:t xml:space="preserve">For major modifications, the revised program proceeds through </w:t>
      </w:r>
      <w:proofErr w:type="spellStart"/>
      <w:r w:rsidR="002D25EE" w:rsidRPr="002D25EE">
        <w:rPr>
          <w:rFonts w:ascii="Tahoma" w:hAnsi="Tahoma" w:cs="Tahoma"/>
        </w:rPr>
        <w:t>CurrCom</w:t>
      </w:r>
      <w:proofErr w:type="spellEnd"/>
      <w:r w:rsidR="002D25EE" w:rsidRPr="002D25EE">
        <w:rPr>
          <w:rFonts w:ascii="Tahoma" w:hAnsi="Tahoma" w:cs="Tahoma"/>
        </w:rPr>
        <w:t xml:space="preserve">, </w:t>
      </w:r>
      <w:proofErr w:type="spellStart"/>
      <w:r w:rsidR="002D25EE" w:rsidRPr="002D25EE">
        <w:rPr>
          <w:rFonts w:ascii="Tahoma" w:hAnsi="Tahoma" w:cs="Tahoma"/>
        </w:rPr>
        <w:t>AppCom</w:t>
      </w:r>
      <w:proofErr w:type="spellEnd"/>
      <w:r w:rsidR="002D25EE" w:rsidRPr="002D25EE">
        <w:rPr>
          <w:rFonts w:ascii="Tahoma" w:hAnsi="Tahoma" w:cs="Tahoma"/>
        </w:rPr>
        <w:t>, and to Senate for final approval.</w:t>
      </w:r>
    </w:p>
    <w:p w:rsidR="003E7D38" w:rsidRDefault="003E7D38" w:rsidP="003E7D38">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r>
        <w:rPr>
          <w:rFonts w:ascii="Tahoma" w:hAnsi="Tahoma" w:cs="Tahoma"/>
        </w:rPr>
        <w:sym w:font="Symbol" w:char="F0A8"/>
      </w:r>
      <w:r>
        <w:rPr>
          <w:rFonts w:ascii="Tahoma" w:hAnsi="Tahoma" w:cs="Tahoma"/>
        </w:rPr>
        <w:t>Text with red font is directional text to assist you in completing the template.</w:t>
      </w:r>
    </w:p>
    <w:p w:rsidR="002D25EE" w:rsidRPr="002D25EE" w:rsidRDefault="002D25EE"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B311E9" w:rsidRPr="00FC2FFF" w:rsidRDefault="00B311E9" w:rsidP="002F1B94">
      <w:pPr>
        <w:pStyle w:val="NoSpacing"/>
        <w:ind w:left="-720"/>
        <w:rPr>
          <w:rFonts w:ascii="Tahoma" w:hAnsi="Tahoma" w:cs="Tahoma"/>
        </w:rPr>
      </w:pPr>
    </w:p>
    <w:p w:rsidR="00B311E9" w:rsidRPr="00FC2FFF" w:rsidRDefault="00B311E9" w:rsidP="002F1B94">
      <w:pPr>
        <w:pStyle w:val="NoSpacing"/>
        <w:ind w:left="-720"/>
        <w:rPr>
          <w:rFonts w:ascii="Tahoma" w:hAnsi="Tahoma" w:cs="Tahoma"/>
          <w:b/>
          <w:u w:val="single"/>
        </w:rPr>
      </w:pPr>
      <w:r w:rsidRPr="00FC2FFF">
        <w:rPr>
          <w:rFonts w:ascii="Tahoma" w:hAnsi="Tahoma" w:cs="Tahoma"/>
          <w:b/>
          <w:u w:val="single"/>
        </w:rPr>
        <w:t>Section One</w:t>
      </w:r>
    </w:p>
    <w:p w:rsidR="00B311E9" w:rsidRPr="007F7505" w:rsidRDefault="00B311E9" w:rsidP="002F1B94">
      <w:pPr>
        <w:pStyle w:val="NoSpacing"/>
        <w:ind w:left="-720"/>
        <w:rPr>
          <w:rFonts w:ascii="Tahoma" w:hAnsi="Tahoma" w:cs="Tahoma"/>
          <w:color w:val="FF0000"/>
        </w:rPr>
      </w:pPr>
      <w:r w:rsidRPr="007F7505">
        <w:rPr>
          <w:rFonts w:ascii="Tahoma" w:hAnsi="Tahoma" w:cs="Tahoma"/>
          <w:b/>
          <w:color w:val="FF0000"/>
        </w:rPr>
        <w:t>Section One</w:t>
      </w:r>
      <w:r w:rsidRPr="007F7505">
        <w:rPr>
          <w:rFonts w:ascii="Tahoma" w:hAnsi="Tahoma" w:cs="Tahoma"/>
          <w:color w:val="FF0000"/>
        </w:rPr>
        <w:t xml:space="preserve"> must be completed for all program revisions.</w:t>
      </w:r>
    </w:p>
    <w:p w:rsidR="00B311E9" w:rsidRPr="00FC2FFF" w:rsidRDefault="00B311E9" w:rsidP="002F1B94">
      <w:pPr>
        <w:pStyle w:val="NoSpacing"/>
        <w:ind w:left="-720"/>
        <w:rPr>
          <w:rFonts w:ascii="Tahoma" w:hAnsi="Tahoma" w:cs="Tahoma"/>
        </w:rPr>
      </w:pPr>
    </w:p>
    <w:p w:rsidR="00B311E9" w:rsidRDefault="00B311E9"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r w:rsidRPr="00FC2FFF">
        <w:rPr>
          <w:rFonts w:ascii="Tahoma" w:hAnsi="Tahoma" w:cs="Tahoma"/>
          <w:b/>
        </w:rPr>
        <w:t>Description of Change</w:t>
      </w:r>
    </w:p>
    <w:p w:rsidR="004F2164" w:rsidRDefault="004F2164"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4F2164" w:rsidRDefault="004F2164"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4F2164" w:rsidRDefault="004F2164"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4F2164" w:rsidRDefault="004F2164"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4F2164" w:rsidRDefault="004F2164"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r>
        <w:rPr>
          <w:rFonts w:ascii="Tahoma" w:hAnsi="Tahoma" w:cs="Tahoma"/>
          <w:b/>
        </w:rPr>
        <w:t xml:space="preserve">Change from:  </w:t>
      </w:r>
    </w:p>
    <w:p w:rsidR="004F2164" w:rsidRDefault="004F2164"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4F2164" w:rsidRDefault="004F2164"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4F2164" w:rsidRDefault="004F2164"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4F2164" w:rsidRDefault="004F2164"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r>
        <w:rPr>
          <w:rFonts w:ascii="Tahoma" w:hAnsi="Tahoma" w:cs="Tahoma"/>
          <w:b/>
        </w:rPr>
        <w:t xml:space="preserve">Change to:  </w:t>
      </w:r>
    </w:p>
    <w:p w:rsidR="00817BD5" w:rsidRDefault="00817BD5"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7F7505" w:rsidRDefault="007F7505"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FC2FFF" w:rsidRPr="00FC2FFF" w:rsidRDefault="00FC2FFF"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B311E9" w:rsidRPr="00FC2FFF" w:rsidRDefault="00B311E9" w:rsidP="002F1B94">
      <w:pPr>
        <w:pStyle w:val="NoSpacing"/>
        <w:ind w:left="-720"/>
        <w:rPr>
          <w:rFonts w:ascii="Tahoma" w:hAnsi="Tahoma" w:cs="Tahoma"/>
        </w:rPr>
      </w:pPr>
    </w:p>
    <w:p w:rsidR="00B311E9" w:rsidRPr="00FC2FFF" w:rsidRDefault="00B311E9" w:rsidP="002F1B94">
      <w:pPr>
        <w:pStyle w:val="NoSpacing"/>
        <w:ind w:left="-720"/>
        <w:rPr>
          <w:rFonts w:ascii="Tahoma" w:hAnsi="Tahoma" w:cs="Tahoma"/>
          <w:b/>
        </w:rPr>
      </w:pPr>
      <w:r w:rsidRPr="00FC2FFF">
        <w:rPr>
          <w:rFonts w:ascii="Tahoma" w:hAnsi="Tahoma" w:cs="Tahoma"/>
          <w:b/>
        </w:rPr>
        <w:t>Classification of Change</w:t>
      </w:r>
    </w:p>
    <w:p w:rsidR="00B311E9" w:rsidRPr="00FC2FFF" w:rsidRDefault="00B311E9" w:rsidP="002F1B94">
      <w:pPr>
        <w:pStyle w:val="NoSpacing"/>
        <w:ind w:left="-720"/>
        <w:rPr>
          <w:rFonts w:ascii="Tahoma" w:hAnsi="Tahoma" w:cs="Tahoma"/>
        </w:rPr>
      </w:pPr>
    </w:p>
    <w:p w:rsidR="008312AA" w:rsidRPr="00FC2FFF" w:rsidRDefault="008312AA" w:rsidP="002F1B94">
      <w:pPr>
        <w:pStyle w:val="NoSpacing"/>
        <w:ind w:left="-720"/>
        <w:rPr>
          <w:rFonts w:ascii="Tahoma" w:hAnsi="Tahoma" w:cs="Tahoma"/>
        </w:rPr>
      </w:pPr>
      <w:r w:rsidRPr="00FC2FFF">
        <w:rPr>
          <w:rFonts w:ascii="Tahoma" w:hAnsi="Tahoma" w:cs="Tahoma"/>
        </w:rPr>
        <w:t xml:space="preserve">Is the proposed change being introduced to a program that was approved with Ministerial consent through PEQAB?  </w:t>
      </w:r>
      <w:r w:rsidR="00D76729">
        <w:rPr>
          <w:rFonts w:ascii="Tahoma" w:hAnsi="Tahoma" w:cs="Tahoma"/>
        </w:rPr>
        <w:t>[</w:t>
      </w:r>
      <w:proofErr w:type="gramStart"/>
      <w:r w:rsidR="00D76729">
        <w:rPr>
          <w:rFonts w:ascii="Tahoma" w:hAnsi="Tahoma" w:cs="Tahoma"/>
        </w:rPr>
        <w:t>double</w:t>
      </w:r>
      <w:proofErr w:type="gramEnd"/>
      <w:r w:rsidR="00D76729">
        <w:rPr>
          <w:rFonts w:ascii="Tahoma" w:hAnsi="Tahoma" w:cs="Tahoma"/>
        </w:rPr>
        <w:t xml:space="preserve"> click on appropriate box]</w:t>
      </w:r>
    </w:p>
    <w:p w:rsidR="008312AA" w:rsidRPr="00FC2FFF" w:rsidRDefault="008312AA" w:rsidP="002F1B94">
      <w:pPr>
        <w:pStyle w:val="NoSpacing"/>
        <w:ind w:left="-720"/>
        <w:rPr>
          <w:rFonts w:ascii="Tahoma" w:hAnsi="Tahoma" w:cs="Tahoma"/>
        </w:rPr>
      </w:pPr>
    </w:p>
    <w:p w:rsidR="008312AA" w:rsidRPr="008B06DA" w:rsidRDefault="005A4ED3" w:rsidP="002F1B94">
      <w:pPr>
        <w:tabs>
          <w:tab w:val="left" w:pos="720"/>
        </w:tabs>
        <w:ind w:left="-720"/>
        <w:rPr>
          <w:rFonts w:ascii="Tahoma" w:hAnsi="Tahoma" w:cs="Tahoma"/>
          <w:sz w:val="22"/>
          <w:szCs w:val="22"/>
        </w:rPr>
      </w:pPr>
      <w:r w:rsidRPr="008B06DA">
        <w:rPr>
          <w:rFonts w:ascii="Tahoma" w:hAnsi="Tahoma" w:cs="Tahoma"/>
          <w:sz w:val="22"/>
          <w:szCs w:val="22"/>
        </w:rPr>
        <w:fldChar w:fldCharType="begin">
          <w:ffData>
            <w:name w:val="Check1"/>
            <w:enabled/>
            <w:calcOnExit w:val="0"/>
            <w:checkBox>
              <w:sizeAuto/>
              <w:default w:val="0"/>
            </w:checkBox>
          </w:ffData>
        </w:fldChar>
      </w:r>
      <w:r w:rsidR="008312AA" w:rsidRPr="008B06DA">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Pr="008B06DA">
        <w:rPr>
          <w:rFonts w:ascii="Tahoma" w:hAnsi="Tahoma" w:cs="Tahoma"/>
          <w:sz w:val="22"/>
          <w:szCs w:val="22"/>
        </w:rPr>
        <w:fldChar w:fldCharType="end"/>
      </w:r>
      <w:r w:rsidR="008312AA" w:rsidRPr="008B06DA">
        <w:rPr>
          <w:rFonts w:ascii="Tahoma" w:hAnsi="Tahoma" w:cs="Tahoma"/>
          <w:sz w:val="22"/>
          <w:szCs w:val="22"/>
        </w:rPr>
        <w:t xml:space="preserve"> Yes </w:t>
      </w:r>
    </w:p>
    <w:p w:rsidR="008312AA" w:rsidRPr="008B06DA" w:rsidRDefault="005A4ED3" w:rsidP="002F1B94">
      <w:pPr>
        <w:ind w:left="-720"/>
        <w:rPr>
          <w:rFonts w:ascii="Tahoma" w:hAnsi="Tahoma" w:cs="Tahoma"/>
          <w:sz w:val="22"/>
          <w:szCs w:val="22"/>
        </w:rPr>
      </w:pPr>
      <w:r w:rsidRPr="008B06DA">
        <w:rPr>
          <w:rFonts w:ascii="Tahoma" w:hAnsi="Tahoma" w:cs="Tahoma"/>
          <w:sz w:val="22"/>
          <w:szCs w:val="22"/>
        </w:rPr>
        <w:fldChar w:fldCharType="begin">
          <w:ffData>
            <w:name w:val="Check2"/>
            <w:enabled/>
            <w:calcOnExit w:val="0"/>
            <w:checkBox>
              <w:sizeAuto/>
              <w:default w:val="0"/>
            </w:checkBox>
          </w:ffData>
        </w:fldChar>
      </w:r>
      <w:r w:rsidR="008312AA" w:rsidRPr="008B06DA">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Pr="008B06DA">
        <w:rPr>
          <w:rFonts w:ascii="Tahoma" w:hAnsi="Tahoma" w:cs="Tahoma"/>
          <w:sz w:val="22"/>
          <w:szCs w:val="22"/>
        </w:rPr>
        <w:fldChar w:fldCharType="end"/>
      </w:r>
      <w:r w:rsidR="008312AA" w:rsidRPr="008B06DA">
        <w:rPr>
          <w:rFonts w:ascii="Tahoma" w:hAnsi="Tahoma" w:cs="Tahoma"/>
          <w:sz w:val="22"/>
          <w:szCs w:val="22"/>
        </w:rPr>
        <w:t xml:space="preserve"> No </w:t>
      </w:r>
    </w:p>
    <w:p w:rsidR="00142519" w:rsidRDefault="00142519" w:rsidP="002F1B94">
      <w:pPr>
        <w:ind w:left="-720"/>
        <w:rPr>
          <w:rFonts w:ascii="Tahoma" w:hAnsi="Tahoma" w:cs="Tahoma"/>
          <w:sz w:val="22"/>
          <w:szCs w:val="22"/>
        </w:rPr>
      </w:pPr>
    </w:p>
    <w:p w:rsidR="00142519" w:rsidRDefault="00142519" w:rsidP="002F1B94">
      <w:pPr>
        <w:ind w:left="-720"/>
        <w:rPr>
          <w:rFonts w:ascii="Tahoma" w:hAnsi="Tahoma" w:cs="Tahoma"/>
          <w:sz w:val="22"/>
          <w:szCs w:val="22"/>
        </w:rPr>
      </w:pPr>
      <w:r>
        <w:rPr>
          <w:rFonts w:ascii="Tahoma" w:hAnsi="Tahoma" w:cs="Tahoma"/>
          <w:sz w:val="22"/>
          <w:szCs w:val="22"/>
        </w:rPr>
        <w:lastRenderedPageBreak/>
        <w:t xml:space="preserve">If yes, please consult with Dawn Elmore, </w:t>
      </w:r>
      <w:r w:rsidR="00AA16DD">
        <w:rPr>
          <w:rFonts w:ascii="Tahoma" w:hAnsi="Tahoma" w:cs="Tahoma"/>
          <w:sz w:val="22"/>
          <w:szCs w:val="22"/>
        </w:rPr>
        <w:t>Manager, Academic Development &amp; Quality</w:t>
      </w:r>
      <w:r>
        <w:rPr>
          <w:rFonts w:ascii="Tahoma" w:hAnsi="Tahoma" w:cs="Tahoma"/>
          <w:sz w:val="22"/>
          <w:szCs w:val="22"/>
        </w:rPr>
        <w:t xml:space="preserve"> [dawn.elmore@algomau.ca or ext. 4372].  If no, please proceed to the next question.</w:t>
      </w:r>
    </w:p>
    <w:p w:rsidR="00142519" w:rsidRDefault="00142519" w:rsidP="002F1B94">
      <w:pPr>
        <w:ind w:left="-720"/>
        <w:rPr>
          <w:rFonts w:ascii="Tahoma" w:hAnsi="Tahoma" w:cs="Tahoma"/>
          <w:sz w:val="22"/>
          <w:szCs w:val="22"/>
        </w:rPr>
      </w:pPr>
    </w:p>
    <w:p w:rsidR="004A6CB3" w:rsidRDefault="004A6CB3" w:rsidP="004A6CB3">
      <w:pPr>
        <w:ind w:left="-720"/>
        <w:rPr>
          <w:rFonts w:ascii="Tahoma" w:hAnsi="Tahoma" w:cs="Tahoma"/>
          <w:sz w:val="22"/>
          <w:szCs w:val="22"/>
        </w:rPr>
      </w:pPr>
      <w:r>
        <w:rPr>
          <w:rFonts w:ascii="Tahoma" w:hAnsi="Tahoma" w:cs="Tahoma"/>
          <w:sz w:val="22"/>
          <w:szCs w:val="22"/>
        </w:rPr>
        <w:t>A major modification of a program includes:</w:t>
      </w:r>
    </w:p>
    <w:p w:rsidR="004A6CB3" w:rsidRDefault="004A6CB3" w:rsidP="004A6CB3">
      <w:pPr>
        <w:ind w:left="-720"/>
        <w:rPr>
          <w:rFonts w:ascii="Tahoma" w:hAnsi="Tahoma" w:cs="Tahoma"/>
          <w:sz w:val="22"/>
          <w:szCs w:val="22"/>
        </w:rPr>
      </w:pPr>
    </w:p>
    <w:p w:rsidR="004A6CB3" w:rsidRPr="004A6CB3" w:rsidRDefault="004A6CB3" w:rsidP="004A6CB3">
      <w:pPr>
        <w:numPr>
          <w:ilvl w:val="0"/>
          <w:numId w:val="8"/>
        </w:numPr>
        <w:rPr>
          <w:rFonts w:ascii="Tahoma" w:hAnsi="Tahoma" w:cs="Tahoma"/>
          <w:sz w:val="22"/>
          <w:szCs w:val="22"/>
        </w:rPr>
      </w:pPr>
      <w:r w:rsidRPr="00071748">
        <w:rPr>
          <w:rFonts w:ascii="Tahoma" w:hAnsi="Tahoma" w:cs="Tahoma"/>
        </w:rPr>
        <w:t xml:space="preserve">Requirements for the program that differ significantly from those existing at the time of the previous cyclical review </w:t>
      </w:r>
    </w:p>
    <w:p w:rsidR="004A6CB3" w:rsidRPr="00071748" w:rsidRDefault="004A6CB3" w:rsidP="004A6CB3">
      <w:pPr>
        <w:pStyle w:val="NoSpacing"/>
        <w:numPr>
          <w:ilvl w:val="0"/>
          <w:numId w:val="4"/>
        </w:numPr>
        <w:ind w:left="360"/>
        <w:rPr>
          <w:rFonts w:ascii="Tahoma" w:hAnsi="Tahoma" w:cs="Tahoma"/>
        </w:rPr>
      </w:pPr>
      <w:r w:rsidRPr="00071748">
        <w:rPr>
          <w:rFonts w:ascii="Tahoma" w:hAnsi="Tahoma" w:cs="Tahoma"/>
        </w:rPr>
        <w:t xml:space="preserve">The merger of two or more programs; </w:t>
      </w:r>
    </w:p>
    <w:p w:rsidR="004A6CB3" w:rsidRPr="00071748" w:rsidRDefault="004A6CB3" w:rsidP="004A6CB3">
      <w:pPr>
        <w:pStyle w:val="NoSpacing"/>
        <w:numPr>
          <w:ilvl w:val="0"/>
          <w:numId w:val="4"/>
        </w:numPr>
        <w:ind w:left="360"/>
        <w:rPr>
          <w:rFonts w:ascii="Tahoma" w:hAnsi="Tahoma" w:cs="Tahoma"/>
        </w:rPr>
      </w:pPr>
      <w:r w:rsidRPr="00071748">
        <w:rPr>
          <w:rFonts w:ascii="Tahoma" w:hAnsi="Tahoma" w:cs="Tahoma"/>
        </w:rPr>
        <w:t xml:space="preserve">New bridging options for college diploma graduates; </w:t>
      </w:r>
    </w:p>
    <w:p w:rsidR="004A6CB3" w:rsidRPr="00071748" w:rsidRDefault="004A6CB3" w:rsidP="004A6CB3">
      <w:pPr>
        <w:pStyle w:val="NoSpacing"/>
        <w:numPr>
          <w:ilvl w:val="0"/>
          <w:numId w:val="4"/>
        </w:numPr>
        <w:ind w:left="360"/>
        <w:rPr>
          <w:rFonts w:ascii="Tahoma" w:hAnsi="Tahoma" w:cs="Tahoma"/>
        </w:rPr>
      </w:pPr>
      <w:r w:rsidRPr="00071748">
        <w:rPr>
          <w:rFonts w:ascii="Tahoma" w:hAnsi="Tahoma" w:cs="Tahoma"/>
        </w:rPr>
        <w:t xml:space="preserve">Major changes to courses comprising a significant proportion of the program; </w:t>
      </w:r>
    </w:p>
    <w:p w:rsidR="004A6CB3" w:rsidRPr="00071748" w:rsidRDefault="004A6CB3" w:rsidP="004A6CB3">
      <w:pPr>
        <w:pStyle w:val="NoSpacing"/>
        <w:numPr>
          <w:ilvl w:val="0"/>
          <w:numId w:val="4"/>
        </w:numPr>
        <w:ind w:left="360"/>
        <w:rPr>
          <w:rFonts w:ascii="Tahoma" w:hAnsi="Tahoma" w:cs="Tahoma"/>
        </w:rPr>
      </w:pPr>
      <w:r w:rsidRPr="00071748">
        <w:rPr>
          <w:rFonts w:ascii="Tahoma" w:hAnsi="Tahoma" w:cs="Tahoma"/>
        </w:rPr>
        <w:t xml:space="preserve">The admission, promotion, and graduation requirements for the program; </w:t>
      </w:r>
    </w:p>
    <w:p w:rsidR="004A6CB3" w:rsidRPr="00071748" w:rsidRDefault="004A6CB3" w:rsidP="004A6CB3">
      <w:pPr>
        <w:pStyle w:val="NoSpacing"/>
        <w:numPr>
          <w:ilvl w:val="0"/>
          <w:numId w:val="4"/>
        </w:numPr>
        <w:ind w:left="360"/>
        <w:rPr>
          <w:rFonts w:ascii="Tahoma" w:hAnsi="Tahoma" w:cs="Tahoma"/>
        </w:rPr>
      </w:pPr>
      <w:r w:rsidRPr="00071748">
        <w:rPr>
          <w:rFonts w:ascii="Tahoma" w:hAnsi="Tahoma" w:cs="Tahoma"/>
        </w:rPr>
        <w:t xml:space="preserve">The deletion or addition of a field, concentration, or minor; </w:t>
      </w:r>
    </w:p>
    <w:p w:rsidR="004A6CB3" w:rsidRPr="00071748" w:rsidRDefault="004A6CB3" w:rsidP="004A6CB3">
      <w:pPr>
        <w:pStyle w:val="NoSpacing"/>
        <w:numPr>
          <w:ilvl w:val="0"/>
          <w:numId w:val="4"/>
        </w:numPr>
        <w:ind w:left="360"/>
        <w:rPr>
          <w:rFonts w:ascii="Tahoma" w:hAnsi="Tahoma" w:cs="Tahoma"/>
        </w:rPr>
      </w:pPr>
      <w:r w:rsidRPr="00071748">
        <w:rPr>
          <w:rFonts w:ascii="Tahoma" w:hAnsi="Tahoma" w:cs="Tahoma"/>
        </w:rPr>
        <w:t xml:space="preserve">The length of the program; </w:t>
      </w:r>
    </w:p>
    <w:p w:rsidR="004A6CB3" w:rsidRDefault="004A6CB3" w:rsidP="004A6CB3">
      <w:pPr>
        <w:pStyle w:val="NoSpacing"/>
        <w:numPr>
          <w:ilvl w:val="0"/>
          <w:numId w:val="4"/>
        </w:numPr>
        <w:ind w:left="360"/>
        <w:rPr>
          <w:rFonts w:ascii="Tahoma" w:hAnsi="Tahoma" w:cs="Tahoma"/>
        </w:rPr>
      </w:pPr>
      <w:r w:rsidRPr="00071748">
        <w:rPr>
          <w:rFonts w:ascii="Tahoma" w:hAnsi="Tahoma" w:cs="Tahoma"/>
        </w:rPr>
        <w:t xml:space="preserve">The introduction or deletion of a work experience requirement. </w:t>
      </w:r>
    </w:p>
    <w:p w:rsidR="00CD11C8" w:rsidRDefault="00CD11C8" w:rsidP="00CD11C8">
      <w:pPr>
        <w:pStyle w:val="NoSpacing"/>
        <w:ind w:left="360"/>
        <w:rPr>
          <w:rFonts w:ascii="Tahoma" w:hAnsi="Tahoma" w:cs="Tahoma"/>
        </w:rPr>
      </w:pPr>
    </w:p>
    <w:p w:rsidR="004A6CB3" w:rsidRPr="004A6CB3" w:rsidRDefault="004A6CB3" w:rsidP="004A6CB3">
      <w:pPr>
        <w:pStyle w:val="NoSpacing"/>
        <w:numPr>
          <w:ilvl w:val="0"/>
          <w:numId w:val="8"/>
        </w:numPr>
        <w:rPr>
          <w:rFonts w:ascii="Tahoma" w:hAnsi="Tahoma" w:cs="Tahoma"/>
        </w:rPr>
      </w:pPr>
      <w:r w:rsidRPr="004A6CB3">
        <w:rPr>
          <w:rFonts w:ascii="Tahoma" w:hAnsi="Tahoma" w:cs="Tahoma"/>
        </w:rPr>
        <w:t xml:space="preserve">Significant changes to the learning outcomes </w:t>
      </w:r>
    </w:p>
    <w:p w:rsidR="004A6CB3" w:rsidRPr="00071748" w:rsidRDefault="004A6CB3" w:rsidP="004A6CB3">
      <w:pPr>
        <w:pStyle w:val="NoSpacing"/>
        <w:numPr>
          <w:ilvl w:val="0"/>
          <w:numId w:val="5"/>
        </w:numPr>
        <w:ind w:left="360"/>
        <w:rPr>
          <w:rFonts w:ascii="Tahoma" w:hAnsi="Tahoma" w:cs="Tahoma"/>
        </w:rPr>
      </w:pPr>
      <w:r w:rsidRPr="00071748">
        <w:rPr>
          <w:rFonts w:ascii="Tahoma" w:hAnsi="Tahoma" w:cs="Tahoma"/>
        </w:rPr>
        <w:t xml:space="preserve">Changes to program content, other than those listed in a) above, that affect the learning outcomes, but do not meet the threshold for a new program. </w:t>
      </w:r>
    </w:p>
    <w:p w:rsidR="004A6CB3" w:rsidRDefault="004A6CB3" w:rsidP="004A6CB3">
      <w:pPr>
        <w:pStyle w:val="NoSpacing"/>
        <w:rPr>
          <w:rFonts w:ascii="Tahoma" w:hAnsi="Tahoma" w:cs="Tahoma"/>
        </w:rPr>
      </w:pPr>
    </w:p>
    <w:p w:rsidR="004A6CB3" w:rsidRPr="00071748" w:rsidRDefault="004A6CB3" w:rsidP="004A6CB3">
      <w:pPr>
        <w:pStyle w:val="NoSpacing"/>
        <w:numPr>
          <w:ilvl w:val="0"/>
          <w:numId w:val="8"/>
        </w:numPr>
        <w:rPr>
          <w:rFonts w:ascii="Tahoma" w:hAnsi="Tahoma" w:cs="Tahoma"/>
        </w:rPr>
      </w:pPr>
      <w:r w:rsidRPr="00071748">
        <w:rPr>
          <w:rFonts w:ascii="Tahoma" w:hAnsi="Tahoma" w:cs="Tahoma"/>
        </w:rPr>
        <w:t xml:space="preserve">Significant changes to the faculty engaged in delivering the program and/or to the essential physical resources as may occur, for example, where there have been changes to the existing mode(s) of delivery. </w:t>
      </w:r>
    </w:p>
    <w:p w:rsidR="004A6CB3" w:rsidRPr="00071748" w:rsidRDefault="004A6CB3" w:rsidP="004A6CB3">
      <w:pPr>
        <w:pStyle w:val="NoSpacing"/>
        <w:numPr>
          <w:ilvl w:val="0"/>
          <w:numId w:val="6"/>
        </w:numPr>
        <w:ind w:left="360"/>
        <w:rPr>
          <w:rFonts w:ascii="Tahoma" w:hAnsi="Tahoma" w:cs="Tahoma"/>
        </w:rPr>
      </w:pPr>
      <w:r w:rsidRPr="00071748">
        <w:rPr>
          <w:rFonts w:ascii="Tahoma" w:hAnsi="Tahoma" w:cs="Tahoma"/>
        </w:rPr>
        <w:t xml:space="preserve">The mode of delivery such that a majority of required course credits in the program will be delivered using the new mode; </w:t>
      </w:r>
    </w:p>
    <w:p w:rsidR="004A6CB3" w:rsidRPr="00071748" w:rsidRDefault="004A6CB3" w:rsidP="004A6CB3">
      <w:pPr>
        <w:pStyle w:val="NoSpacing"/>
        <w:numPr>
          <w:ilvl w:val="0"/>
          <w:numId w:val="6"/>
        </w:numPr>
        <w:ind w:left="360"/>
        <w:rPr>
          <w:rFonts w:ascii="Tahoma" w:hAnsi="Tahoma" w:cs="Tahoma"/>
        </w:rPr>
      </w:pPr>
      <w:r w:rsidRPr="00071748">
        <w:rPr>
          <w:rFonts w:ascii="Tahoma" w:hAnsi="Tahoma" w:cs="Tahoma"/>
        </w:rPr>
        <w:t xml:space="preserve">Changes to the faculty delivering the program: e.g. a large proportion of the faculty retires or new hires alter the areas of research and teaching interests; </w:t>
      </w:r>
    </w:p>
    <w:p w:rsidR="004A6CB3" w:rsidRPr="00071748" w:rsidRDefault="004A6CB3" w:rsidP="004A6CB3">
      <w:pPr>
        <w:pStyle w:val="NoSpacing"/>
        <w:numPr>
          <w:ilvl w:val="0"/>
          <w:numId w:val="6"/>
        </w:numPr>
        <w:ind w:left="360"/>
        <w:rPr>
          <w:rFonts w:ascii="Tahoma" w:hAnsi="Tahoma" w:cs="Tahoma"/>
        </w:rPr>
      </w:pPr>
      <w:r w:rsidRPr="00071748">
        <w:rPr>
          <w:rFonts w:ascii="Tahoma" w:hAnsi="Tahoma" w:cs="Tahoma"/>
        </w:rPr>
        <w:t xml:space="preserve">A change in the language of program delivery; </w:t>
      </w:r>
    </w:p>
    <w:p w:rsidR="004A6CB3" w:rsidRPr="00071748" w:rsidRDefault="004A6CB3" w:rsidP="004A6CB3">
      <w:pPr>
        <w:pStyle w:val="NoSpacing"/>
        <w:numPr>
          <w:ilvl w:val="0"/>
          <w:numId w:val="6"/>
        </w:numPr>
        <w:ind w:left="360"/>
        <w:rPr>
          <w:rFonts w:ascii="Tahoma" w:hAnsi="Tahoma" w:cs="Tahoma"/>
        </w:rPr>
      </w:pPr>
      <w:r w:rsidRPr="00071748">
        <w:rPr>
          <w:rFonts w:ascii="Tahoma" w:hAnsi="Tahoma" w:cs="Tahoma"/>
        </w:rPr>
        <w:t xml:space="preserve">The establishment of an existing degree program at another institution or location; </w:t>
      </w:r>
    </w:p>
    <w:p w:rsidR="004A6CB3" w:rsidRPr="00071748" w:rsidRDefault="004A6CB3" w:rsidP="004A6CB3">
      <w:pPr>
        <w:pStyle w:val="NoSpacing"/>
        <w:numPr>
          <w:ilvl w:val="0"/>
          <w:numId w:val="6"/>
        </w:numPr>
        <w:ind w:left="360"/>
        <w:rPr>
          <w:rFonts w:ascii="Tahoma" w:hAnsi="Tahoma" w:cs="Tahoma"/>
        </w:rPr>
      </w:pPr>
      <w:r w:rsidRPr="00071748">
        <w:rPr>
          <w:rFonts w:ascii="Tahoma" w:hAnsi="Tahoma" w:cs="Tahoma"/>
        </w:rPr>
        <w:t xml:space="preserve">Change to full- or part-time program options, or vice versa; </w:t>
      </w:r>
    </w:p>
    <w:p w:rsidR="004A6CB3" w:rsidRPr="00071748" w:rsidRDefault="004A6CB3" w:rsidP="004A6CB3">
      <w:pPr>
        <w:pStyle w:val="NoSpacing"/>
        <w:numPr>
          <w:ilvl w:val="0"/>
          <w:numId w:val="6"/>
        </w:numPr>
        <w:ind w:left="360"/>
        <w:rPr>
          <w:rFonts w:ascii="Tahoma" w:hAnsi="Tahoma" w:cs="Tahoma"/>
        </w:rPr>
      </w:pPr>
      <w:r w:rsidRPr="00071748">
        <w:rPr>
          <w:rFonts w:ascii="Tahoma" w:hAnsi="Tahoma" w:cs="Tahoma"/>
        </w:rPr>
        <w:t xml:space="preserve">Changes to the essential resources, where these changes impair the delivery of the approved program. </w:t>
      </w:r>
    </w:p>
    <w:p w:rsidR="004A6CB3" w:rsidRPr="00FC2FFF" w:rsidRDefault="004A6CB3" w:rsidP="002F1B94">
      <w:pPr>
        <w:ind w:left="-720"/>
        <w:rPr>
          <w:rFonts w:ascii="Tahoma" w:hAnsi="Tahoma" w:cs="Tahoma"/>
          <w:sz w:val="22"/>
          <w:szCs w:val="22"/>
        </w:rPr>
      </w:pPr>
    </w:p>
    <w:p w:rsidR="00477D92" w:rsidRDefault="003E7D38" w:rsidP="002F1B94">
      <w:pPr>
        <w:pStyle w:val="NoSpacing"/>
        <w:ind w:left="-720"/>
        <w:rPr>
          <w:rFonts w:ascii="Tahoma" w:hAnsi="Tahoma" w:cs="Tahoma"/>
        </w:rPr>
      </w:pPr>
      <w:r>
        <w:rPr>
          <w:rFonts w:ascii="Tahoma" w:hAnsi="Tahoma" w:cs="Tahoma"/>
        </w:rPr>
        <w:t>Using the definition of major modification outlined above, i</w:t>
      </w:r>
      <w:r w:rsidR="00B311E9" w:rsidRPr="00FC2FFF">
        <w:rPr>
          <w:rFonts w:ascii="Tahoma" w:hAnsi="Tahoma" w:cs="Tahoma"/>
        </w:rPr>
        <w:t>s the proposed change a major modification to the program?</w:t>
      </w:r>
      <w:r w:rsidR="00CD11C8">
        <w:rPr>
          <w:rFonts w:ascii="Tahoma" w:hAnsi="Tahoma" w:cs="Tahoma"/>
        </w:rPr>
        <w:t xml:space="preserve">  </w:t>
      </w:r>
    </w:p>
    <w:p w:rsidR="00CD11C8" w:rsidRDefault="00CD11C8" w:rsidP="002F1B94">
      <w:pPr>
        <w:pStyle w:val="NoSpacing"/>
        <w:ind w:left="-720"/>
        <w:rPr>
          <w:rFonts w:ascii="Tahoma" w:hAnsi="Tahoma" w:cs="Tahoma"/>
          <w:sz w:val="20"/>
          <w:szCs w:val="20"/>
        </w:rPr>
      </w:pPr>
    </w:p>
    <w:bookmarkStart w:id="1" w:name="Check1"/>
    <w:p w:rsidR="00AA16DD" w:rsidRPr="00FC2FFF" w:rsidRDefault="00AA16DD" w:rsidP="00AA16DD">
      <w:pPr>
        <w:tabs>
          <w:tab w:val="left" w:pos="-630"/>
        </w:tabs>
        <w:ind w:left="-630"/>
        <w:rPr>
          <w:rFonts w:ascii="Tahoma" w:hAnsi="Tahoma" w:cs="Tahoma"/>
          <w:sz w:val="22"/>
          <w:szCs w:val="22"/>
        </w:rPr>
      </w:pPr>
      <w:r>
        <w:rPr>
          <w:rFonts w:ascii="Tahoma" w:hAnsi="Tahoma" w:cs="Tahoma"/>
          <w:sz w:val="22"/>
          <w:szCs w:val="22"/>
        </w:rPr>
        <w:fldChar w:fldCharType="begin">
          <w:ffData>
            <w:name w:val="Check1"/>
            <w:enabled/>
            <w:calcOnExit w:val="0"/>
            <w:checkBox>
              <w:sizeAuto/>
              <w:default w:val="0"/>
            </w:checkBox>
          </w:ffData>
        </w:fldChar>
      </w:r>
      <w:r>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Pr>
          <w:rFonts w:ascii="Tahoma" w:hAnsi="Tahoma" w:cs="Tahoma"/>
          <w:sz w:val="22"/>
          <w:szCs w:val="22"/>
        </w:rPr>
        <w:fldChar w:fldCharType="end"/>
      </w:r>
      <w:bookmarkEnd w:id="1"/>
      <w:r w:rsidRPr="00FC2FFF">
        <w:rPr>
          <w:rFonts w:ascii="Tahoma" w:hAnsi="Tahoma" w:cs="Tahoma"/>
          <w:sz w:val="22"/>
          <w:szCs w:val="22"/>
        </w:rPr>
        <w:t xml:space="preserve"> Yes </w:t>
      </w:r>
    </w:p>
    <w:p w:rsidR="00AA16DD" w:rsidRPr="00FC2FFF" w:rsidRDefault="00AA16DD" w:rsidP="00AA16DD">
      <w:pPr>
        <w:ind w:left="-630"/>
        <w:rPr>
          <w:rFonts w:ascii="Tahoma" w:hAnsi="Tahoma" w:cs="Tahoma"/>
          <w:sz w:val="22"/>
          <w:szCs w:val="22"/>
        </w:rPr>
      </w:pPr>
      <w:r w:rsidRPr="00FC2FFF">
        <w:rPr>
          <w:rFonts w:ascii="Tahoma" w:hAnsi="Tahoma" w:cs="Tahoma"/>
          <w:sz w:val="22"/>
          <w:szCs w:val="22"/>
        </w:rPr>
        <w:fldChar w:fldCharType="begin">
          <w:ffData>
            <w:name w:val="Check2"/>
            <w:enabled/>
            <w:calcOnExit w:val="0"/>
            <w:checkBox>
              <w:sizeAuto/>
              <w:default w:val="0"/>
            </w:checkBox>
          </w:ffData>
        </w:fldChar>
      </w:r>
      <w:r w:rsidRPr="00FC2FFF">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Pr="00FC2FFF">
        <w:rPr>
          <w:rFonts w:ascii="Tahoma" w:hAnsi="Tahoma" w:cs="Tahoma"/>
          <w:sz w:val="22"/>
          <w:szCs w:val="22"/>
        </w:rPr>
        <w:fldChar w:fldCharType="end"/>
      </w:r>
      <w:r w:rsidRPr="00FC2FFF">
        <w:rPr>
          <w:rFonts w:ascii="Tahoma" w:hAnsi="Tahoma" w:cs="Tahoma"/>
          <w:sz w:val="22"/>
          <w:szCs w:val="22"/>
        </w:rPr>
        <w:t xml:space="preserve"> No </w:t>
      </w:r>
    </w:p>
    <w:p w:rsidR="00AA16DD" w:rsidRPr="00477D92" w:rsidRDefault="00AA16DD" w:rsidP="002F1B94">
      <w:pPr>
        <w:pStyle w:val="NoSpacing"/>
        <w:ind w:left="-720"/>
        <w:rPr>
          <w:rFonts w:ascii="Tahoma" w:hAnsi="Tahoma" w:cs="Tahoma"/>
          <w:sz w:val="20"/>
          <w:szCs w:val="20"/>
        </w:rPr>
      </w:pPr>
    </w:p>
    <w:p w:rsidR="00477D92" w:rsidRDefault="00477D92" w:rsidP="002F1B94">
      <w:pPr>
        <w:pStyle w:val="NoSpacing"/>
        <w:ind w:left="-720"/>
        <w:rPr>
          <w:rFonts w:ascii="Tahoma" w:hAnsi="Tahoma" w:cs="Tahoma"/>
          <w:b/>
          <w:sz w:val="20"/>
          <w:szCs w:val="20"/>
        </w:rPr>
      </w:pPr>
      <w:r w:rsidRPr="00A73831">
        <w:rPr>
          <w:rFonts w:ascii="Tahoma" w:hAnsi="Tahoma" w:cs="Tahoma"/>
          <w:b/>
          <w:sz w:val="20"/>
          <w:szCs w:val="20"/>
        </w:rPr>
        <w:t xml:space="preserve">In cases where it is unclear whether a proposed significant change in </w:t>
      </w:r>
      <w:r w:rsidR="00D76729">
        <w:rPr>
          <w:rFonts w:ascii="Tahoma" w:hAnsi="Tahoma" w:cs="Tahoma"/>
          <w:b/>
          <w:sz w:val="20"/>
          <w:szCs w:val="20"/>
        </w:rPr>
        <w:t xml:space="preserve">a </w:t>
      </w:r>
      <w:r w:rsidRPr="00A73831">
        <w:rPr>
          <w:rFonts w:ascii="Tahoma" w:hAnsi="Tahoma" w:cs="Tahoma"/>
          <w:b/>
          <w:sz w:val="20"/>
          <w:szCs w:val="20"/>
        </w:rPr>
        <w:t xml:space="preserve">program is a major modification, a determination is made by </w:t>
      </w:r>
      <w:proofErr w:type="spellStart"/>
      <w:r w:rsidRPr="00A73831">
        <w:rPr>
          <w:rFonts w:ascii="Tahoma" w:hAnsi="Tahoma" w:cs="Tahoma"/>
          <w:b/>
          <w:sz w:val="20"/>
          <w:szCs w:val="20"/>
        </w:rPr>
        <w:t>AppCom</w:t>
      </w:r>
      <w:proofErr w:type="spellEnd"/>
      <w:r w:rsidRPr="00A73831">
        <w:rPr>
          <w:rFonts w:ascii="Tahoma" w:hAnsi="Tahoma" w:cs="Tahoma"/>
          <w:b/>
          <w:sz w:val="20"/>
          <w:szCs w:val="20"/>
        </w:rPr>
        <w:t xml:space="preserve">. The decision of </w:t>
      </w:r>
      <w:proofErr w:type="spellStart"/>
      <w:r w:rsidRPr="00A73831">
        <w:rPr>
          <w:rFonts w:ascii="Tahoma" w:hAnsi="Tahoma" w:cs="Tahoma"/>
          <w:b/>
          <w:sz w:val="20"/>
          <w:szCs w:val="20"/>
        </w:rPr>
        <w:t>AppCom</w:t>
      </w:r>
      <w:proofErr w:type="spellEnd"/>
      <w:r w:rsidRPr="00A73831">
        <w:rPr>
          <w:rFonts w:ascii="Tahoma" w:hAnsi="Tahoma" w:cs="Tahoma"/>
          <w:b/>
          <w:sz w:val="20"/>
          <w:szCs w:val="20"/>
        </w:rPr>
        <w:t xml:space="preserve"> is binding.</w:t>
      </w:r>
    </w:p>
    <w:p w:rsidR="00CD11C8" w:rsidRDefault="00CD11C8" w:rsidP="002F1B94">
      <w:pPr>
        <w:pStyle w:val="NoSpacing"/>
        <w:ind w:left="-720"/>
        <w:rPr>
          <w:rFonts w:ascii="Tahoma" w:hAnsi="Tahoma" w:cs="Tahoma"/>
          <w:b/>
          <w:sz w:val="20"/>
          <w:szCs w:val="20"/>
        </w:rPr>
      </w:pPr>
    </w:p>
    <w:p w:rsidR="00CD11C8" w:rsidRPr="00CD11C8" w:rsidRDefault="00CD11C8" w:rsidP="002F1B94">
      <w:pPr>
        <w:pStyle w:val="NoSpacing"/>
        <w:ind w:left="-720"/>
        <w:rPr>
          <w:rFonts w:ascii="Tahoma" w:hAnsi="Tahoma" w:cs="Tahoma"/>
          <w:b/>
          <w:color w:val="FF0000"/>
          <w:sz w:val="20"/>
          <w:szCs w:val="20"/>
        </w:rPr>
      </w:pPr>
      <w:r w:rsidRPr="00CD11C8">
        <w:rPr>
          <w:rFonts w:ascii="Tahoma" w:hAnsi="Tahoma" w:cs="Tahoma"/>
          <w:b/>
          <w:color w:val="FF0000"/>
          <w:sz w:val="20"/>
          <w:szCs w:val="20"/>
        </w:rPr>
        <w:t>IMPORTANT NOTE:  IF YOU CHECK “YES” TO THE PROPOSED CHANGE BEING A MAJOR MODIFICATION, SECTION TWO OF THIS TEMPLATE MUST BE COMPLETED.</w:t>
      </w:r>
    </w:p>
    <w:p w:rsidR="00477D92" w:rsidRPr="00A73831" w:rsidRDefault="00477D92" w:rsidP="002F1B94">
      <w:pPr>
        <w:pStyle w:val="Default"/>
        <w:ind w:left="-720"/>
        <w:rPr>
          <w:rFonts w:ascii="Tahoma" w:hAnsi="Tahoma" w:cs="Tahoma"/>
          <w:b/>
          <w:i/>
          <w:sz w:val="22"/>
          <w:szCs w:val="22"/>
        </w:rPr>
      </w:pPr>
    </w:p>
    <w:p w:rsidR="00B311E9" w:rsidRPr="00D76729" w:rsidRDefault="00B311E9" w:rsidP="002F1B94">
      <w:pPr>
        <w:pStyle w:val="NoSpacing"/>
        <w:ind w:left="-720"/>
        <w:rPr>
          <w:rFonts w:ascii="Tahoma" w:hAnsi="Tahoma" w:cs="Tahoma"/>
        </w:rPr>
      </w:pPr>
      <w:r w:rsidRPr="00FC2FFF">
        <w:rPr>
          <w:rFonts w:ascii="Tahoma" w:hAnsi="Tahoma" w:cs="Tahoma"/>
          <w:b/>
        </w:rPr>
        <w:t>Why is this program being revised?</w:t>
      </w:r>
      <w:r w:rsidR="00D76729">
        <w:rPr>
          <w:rFonts w:ascii="Tahoma" w:hAnsi="Tahoma" w:cs="Tahoma"/>
          <w:b/>
        </w:rPr>
        <w:t xml:space="preserve"> </w:t>
      </w:r>
      <w:r w:rsidR="00D76729">
        <w:rPr>
          <w:rFonts w:ascii="Tahoma" w:hAnsi="Tahoma" w:cs="Tahoma"/>
        </w:rPr>
        <w:t>[</w:t>
      </w:r>
      <w:proofErr w:type="gramStart"/>
      <w:r w:rsidR="00D76729">
        <w:rPr>
          <w:rFonts w:ascii="Tahoma" w:hAnsi="Tahoma" w:cs="Tahoma"/>
        </w:rPr>
        <w:t>double</w:t>
      </w:r>
      <w:proofErr w:type="gramEnd"/>
      <w:r w:rsidR="00D76729">
        <w:rPr>
          <w:rFonts w:ascii="Tahoma" w:hAnsi="Tahoma" w:cs="Tahoma"/>
        </w:rPr>
        <w:t xml:space="preserve"> click on appropriate box(</w:t>
      </w:r>
      <w:proofErr w:type="spellStart"/>
      <w:r w:rsidR="00D76729">
        <w:rPr>
          <w:rFonts w:ascii="Tahoma" w:hAnsi="Tahoma" w:cs="Tahoma"/>
        </w:rPr>
        <w:t>es</w:t>
      </w:r>
      <w:proofErr w:type="spellEnd"/>
      <w:r w:rsidR="00D76729">
        <w:rPr>
          <w:rFonts w:ascii="Tahoma" w:hAnsi="Tahoma" w:cs="Tahoma"/>
        </w:rPr>
        <w:t>)]</w:t>
      </w:r>
    </w:p>
    <w:p w:rsidR="00B311E9" w:rsidRPr="00FC2FFF" w:rsidRDefault="00B311E9" w:rsidP="002F1B94">
      <w:pPr>
        <w:pStyle w:val="NoSpacing"/>
        <w:ind w:left="-720"/>
        <w:rPr>
          <w:rFonts w:ascii="Tahoma" w:hAnsi="Tahoma" w:cs="Tahoma"/>
        </w:rPr>
      </w:pPr>
    </w:p>
    <w:p w:rsidR="00B311E9" w:rsidRPr="00FC2FFF" w:rsidRDefault="00B311E9" w:rsidP="002F1B94">
      <w:pPr>
        <w:ind w:left="-720"/>
        <w:rPr>
          <w:rFonts w:ascii="Tahoma" w:hAnsi="Tahoma" w:cs="Tahoma"/>
          <w:sz w:val="22"/>
          <w:szCs w:val="22"/>
        </w:rPr>
      </w:pPr>
      <w:r w:rsidRPr="00FC2FFF">
        <w:rPr>
          <w:rFonts w:ascii="Tahoma" w:hAnsi="Tahoma" w:cs="Tahoma"/>
          <w:sz w:val="22"/>
          <w:szCs w:val="22"/>
        </w:rPr>
        <w:t xml:space="preserve">                  </w:t>
      </w:r>
      <w:r w:rsidR="005A4ED3" w:rsidRPr="00FC2FFF">
        <w:rPr>
          <w:rFonts w:ascii="Tahoma" w:hAnsi="Tahoma" w:cs="Tahoma"/>
          <w:sz w:val="22"/>
          <w:szCs w:val="22"/>
        </w:rPr>
        <w:fldChar w:fldCharType="begin">
          <w:ffData>
            <w:name w:val="Check1"/>
            <w:enabled/>
            <w:calcOnExit w:val="0"/>
            <w:checkBox>
              <w:sizeAuto/>
              <w:default w:val="0"/>
            </w:checkBox>
          </w:ffData>
        </w:fldChar>
      </w:r>
      <w:r w:rsidRPr="00FC2FFF">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005A4ED3" w:rsidRPr="00FC2FFF">
        <w:rPr>
          <w:rFonts w:ascii="Tahoma" w:hAnsi="Tahoma" w:cs="Tahoma"/>
          <w:sz w:val="22"/>
          <w:szCs w:val="22"/>
        </w:rPr>
        <w:fldChar w:fldCharType="end"/>
      </w:r>
      <w:r w:rsidRPr="00FC2FFF">
        <w:rPr>
          <w:rFonts w:ascii="Tahoma" w:hAnsi="Tahoma" w:cs="Tahoma"/>
          <w:sz w:val="22"/>
          <w:szCs w:val="22"/>
        </w:rPr>
        <w:t xml:space="preserve"> Admission Requirement </w:t>
      </w:r>
    </w:p>
    <w:p w:rsidR="00B311E9" w:rsidRPr="00FC2FFF" w:rsidRDefault="00B311E9" w:rsidP="002F1B94">
      <w:pPr>
        <w:ind w:left="-720"/>
        <w:rPr>
          <w:rFonts w:ascii="Tahoma" w:hAnsi="Tahoma" w:cs="Tahoma"/>
          <w:sz w:val="22"/>
          <w:szCs w:val="22"/>
        </w:rPr>
      </w:pPr>
      <w:r w:rsidRPr="00FC2FFF">
        <w:rPr>
          <w:rFonts w:ascii="Tahoma" w:hAnsi="Tahoma" w:cs="Tahoma"/>
          <w:sz w:val="22"/>
          <w:szCs w:val="22"/>
        </w:rPr>
        <w:t xml:space="preserve">                  </w:t>
      </w:r>
      <w:r w:rsidR="005A4ED3" w:rsidRPr="00FC2FFF">
        <w:rPr>
          <w:rFonts w:ascii="Tahoma" w:hAnsi="Tahoma" w:cs="Tahoma"/>
          <w:sz w:val="22"/>
          <w:szCs w:val="22"/>
        </w:rPr>
        <w:fldChar w:fldCharType="begin">
          <w:ffData>
            <w:name w:val="Check2"/>
            <w:enabled/>
            <w:calcOnExit w:val="0"/>
            <w:checkBox>
              <w:sizeAuto/>
              <w:default w:val="0"/>
            </w:checkBox>
          </w:ffData>
        </w:fldChar>
      </w:r>
      <w:r w:rsidRPr="00FC2FFF">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005A4ED3" w:rsidRPr="00FC2FFF">
        <w:rPr>
          <w:rFonts w:ascii="Tahoma" w:hAnsi="Tahoma" w:cs="Tahoma"/>
          <w:sz w:val="22"/>
          <w:szCs w:val="22"/>
        </w:rPr>
        <w:fldChar w:fldCharType="end"/>
      </w:r>
      <w:r w:rsidRPr="00FC2FFF">
        <w:rPr>
          <w:rFonts w:ascii="Tahoma" w:hAnsi="Tahoma" w:cs="Tahoma"/>
          <w:sz w:val="22"/>
          <w:szCs w:val="22"/>
        </w:rPr>
        <w:t xml:space="preserve"> Calendar Description </w:t>
      </w:r>
    </w:p>
    <w:p w:rsidR="00B311E9" w:rsidRPr="00FC2FFF" w:rsidRDefault="00B311E9" w:rsidP="002F1B94">
      <w:pPr>
        <w:ind w:left="-720"/>
        <w:rPr>
          <w:rFonts w:ascii="Tahoma" w:hAnsi="Tahoma" w:cs="Tahoma"/>
          <w:sz w:val="22"/>
          <w:szCs w:val="22"/>
        </w:rPr>
      </w:pPr>
      <w:r w:rsidRPr="00FC2FFF">
        <w:rPr>
          <w:rFonts w:ascii="Tahoma" w:hAnsi="Tahoma" w:cs="Tahoma"/>
          <w:sz w:val="22"/>
          <w:szCs w:val="22"/>
        </w:rPr>
        <w:t xml:space="preserve">                  </w:t>
      </w:r>
      <w:r w:rsidR="005A4ED3" w:rsidRPr="00FC2FFF">
        <w:rPr>
          <w:rFonts w:ascii="Tahoma" w:hAnsi="Tahoma" w:cs="Tahoma"/>
          <w:sz w:val="22"/>
          <w:szCs w:val="22"/>
        </w:rPr>
        <w:fldChar w:fldCharType="begin">
          <w:ffData>
            <w:name w:val="Check3"/>
            <w:enabled/>
            <w:calcOnExit w:val="0"/>
            <w:checkBox>
              <w:sizeAuto/>
              <w:default w:val="0"/>
            </w:checkBox>
          </w:ffData>
        </w:fldChar>
      </w:r>
      <w:bookmarkStart w:id="2" w:name="Check3"/>
      <w:r w:rsidRPr="00FC2FFF">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005A4ED3" w:rsidRPr="00FC2FFF">
        <w:rPr>
          <w:rFonts w:ascii="Tahoma" w:hAnsi="Tahoma" w:cs="Tahoma"/>
          <w:sz w:val="22"/>
          <w:szCs w:val="22"/>
        </w:rPr>
        <w:fldChar w:fldCharType="end"/>
      </w:r>
      <w:bookmarkEnd w:id="2"/>
      <w:r w:rsidRPr="00FC2FFF">
        <w:rPr>
          <w:rFonts w:ascii="Tahoma" w:hAnsi="Tahoma" w:cs="Tahoma"/>
          <w:sz w:val="22"/>
          <w:szCs w:val="22"/>
        </w:rPr>
        <w:t xml:space="preserve"> Academic Requirements – Number of credits necessary </w:t>
      </w:r>
    </w:p>
    <w:p w:rsidR="00B311E9" w:rsidRPr="00FC2FFF" w:rsidRDefault="00B311E9" w:rsidP="002F1B94">
      <w:pPr>
        <w:ind w:left="-720"/>
        <w:rPr>
          <w:rFonts w:ascii="Tahoma" w:hAnsi="Tahoma" w:cs="Tahoma"/>
          <w:sz w:val="22"/>
          <w:szCs w:val="22"/>
        </w:rPr>
      </w:pPr>
      <w:r w:rsidRPr="00FC2FFF">
        <w:rPr>
          <w:rFonts w:ascii="Tahoma" w:hAnsi="Tahoma" w:cs="Tahoma"/>
          <w:sz w:val="22"/>
          <w:szCs w:val="22"/>
        </w:rPr>
        <w:lastRenderedPageBreak/>
        <w:t xml:space="preserve">                  </w:t>
      </w:r>
      <w:r w:rsidR="005A4ED3" w:rsidRPr="00FC2FFF">
        <w:rPr>
          <w:rFonts w:ascii="Tahoma" w:hAnsi="Tahoma" w:cs="Tahoma"/>
          <w:sz w:val="22"/>
          <w:szCs w:val="22"/>
        </w:rPr>
        <w:fldChar w:fldCharType="begin">
          <w:ffData>
            <w:name w:val="Check4"/>
            <w:enabled/>
            <w:calcOnExit w:val="0"/>
            <w:checkBox>
              <w:sizeAuto/>
              <w:default w:val="0"/>
            </w:checkBox>
          </w:ffData>
        </w:fldChar>
      </w:r>
      <w:r w:rsidRPr="00FC2FFF">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005A4ED3" w:rsidRPr="00FC2FFF">
        <w:rPr>
          <w:rFonts w:ascii="Tahoma" w:hAnsi="Tahoma" w:cs="Tahoma"/>
          <w:sz w:val="22"/>
          <w:szCs w:val="22"/>
        </w:rPr>
        <w:fldChar w:fldCharType="end"/>
      </w:r>
      <w:r w:rsidRPr="00FC2FFF">
        <w:rPr>
          <w:rFonts w:ascii="Tahoma" w:hAnsi="Tahoma" w:cs="Tahoma"/>
          <w:sz w:val="22"/>
          <w:szCs w:val="22"/>
        </w:rPr>
        <w:t xml:space="preserve"> List of required courses with course credits</w:t>
      </w:r>
    </w:p>
    <w:p w:rsidR="00B311E9" w:rsidRPr="00FC2FFF" w:rsidRDefault="00B311E9" w:rsidP="002F1B94">
      <w:pPr>
        <w:ind w:left="-720"/>
        <w:rPr>
          <w:rFonts w:ascii="Tahoma" w:hAnsi="Tahoma" w:cs="Tahoma"/>
          <w:sz w:val="22"/>
          <w:szCs w:val="22"/>
        </w:rPr>
      </w:pPr>
      <w:r w:rsidRPr="00FC2FFF">
        <w:rPr>
          <w:rFonts w:ascii="Tahoma" w:hAnsi="Tahoma" w:cs="Tahoma"/>
          <w:sz w:val="22"/>
          <w:szCs w:val="22"/>
        </w:rPr>
        <w:t xml:space="preserve">                  </w:t>
      </w:r>
      <w:r w:rsidR="005A4ED3" w:rsidRPr="00FC2FFF">
        <w:rPr>
          <w:rFonts w:ascii="Tahoma" w:hAnsi="Tahoma" w:cs="Tahoma"/>
          <w:sz w:val="22"/>
          <w:szCs w:val="22"/>
        </w:rPr>
        <w:fldChar w:fldCharType="begin">
          <w:ffData>
            <w:name w:val="Check5"/>
            <w:enabled/>
            <w:calcOnExit w:val="0"/>
            <w:checkBox>
              <w:sizeAuto/>
              <w:default w:val="0"/>
            </w:checkBox>
          </w:ffData>
        </w:fldChar>
      </w:r>
      <w:r w:rsidRPr="00FC2FFF">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005A4ED3" w:rsidRPr="00FC2FFF">
        <w:rPr>
          <w:rFonts w:ascii="Tahoma" w:hAnsi="Tahoma" w:cs="Tahoma"/>
          <w:sz w:val="22"/>
          <w:szCs w:val="22"/>
        </w:rPr>
        <w:fldChar w:fldCharType="end"/>
      </w:r>
      <w:r w:rsidRPr="00FC2FFF">
        <w:rPr>
          <w:rFonts w:ascii="Tahoma" w:hAnsi="Tahoma" w:cs="Tahoma"/>
          <w:sz w:val="22"/>
          <w:szCs w:val="22"/>
        </w:rPr>
        <w:t xml:space="preserve"> List of course options </w:t>
      </w:r>
    </w:p>
    <w:p w:rsidR="00B311E9" w:rsidRPr="00FC2FFF" w:rsidRDefault="00B311E9" w:rsidP="002F1B94">
      <w:pPr>
        <w:ind w:left="-720"/>
        <w:rPr>
          <w:rFonts w:ascii="Tahoma" w:hAnsi="Tahoma" w:cs="Tahoma"/>
          <w:sz w:val="22"/>
          <w:szCs w:val="22"/>
        </w:rPr>
      </w:pPr>
      <w:r w:rsidRPr="00FC2FFF">
        <w:rPr>
          <w:rFonts w:ascii="Tahoma" w:hAnsi="Tahoma" w:cs="Tahoma"/>
          <w:sz w:val="22"/>
          <w:szCs w:val="22"/>
        </w:rPr>
        <w:t xml:space="preserve">                  </w:t>
      </w:r>
      <w:r w:rsidR="005A4ED3" w:rsidRPr="00FC2FFF">
        <w:rPr>
          <w:rFonts w:ascii="Tahoma" w:hAnsi="Tahoma" w:cs="Tahoma"/>
          <w:sz w:val="22"/>
          <w:szCs w:val="22"/>
        </w:rPr>
        <w:fldChar w:fldCharType="begin">
          <w:ffData>
            <w:name w:val="Check8"/>
            <w:enabled/>
            <w:calcOnExit w:val="0"/>
            <w:checkBox>
              <w:sizeAuto/>
              <w:default w:val="0"/>
            </w:checkBox>
          </w:ffData>
        </w:fldChar>
      </w:r>
      <w:bookmarkStart w:id="3" w:name="Check8"/>
      <w:r w:rsidRPr="00FC2FFF">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005A4ED3" w:rsidRPr="00FC2FFF">
        <w:rPr>
          <w:rFonts w:ascii="Tahoma" w:hAnsi="Tahoma" w:cs="Tahoma"/>
          <w:sz w:val="22"/>
          <w:szCs w:val="22"/>
        </w:rPr>
        <w:fldChar w:fldCharType="end"/>
      </w:r>
      <w:bookmarkEnd w:id="3"/>
      <w:r w:rsidRPr="00FC2FFF">
        <w:rPr>
          <w:rFonts w:ascii="Tahoma" w:hAnsi="Tahoma" w:cs="Tahoma"/>
          <w:sz w:val="22"/>
          <w:szCs w:val="22"/>
        </w:rPr>
        <w:t xml:space="preserve"> Program Review</w:t>
      </w:r>
    </w:p>
    <w:p w:rsidR="00B311E9" w:rsidRPr="00FC2FFF" w:rsidRDefault="00B311E9" w:rsidP="002F1B94">
      <w:pPr>
        <w:ind w:left="-720"/>
        <w:rPr>
          <w:rFonts w:ascii="Tahoma" w:hAnsi="Tahoma" w:cs="Tahoma"/>
          <w:sz w:val="22"/>
          <w:szCs w:val="22"/>
        </w:rPr>
      </w:pPr>
      <w:r w:rsidRPr="00FC2FFF">
        <w:rPr>
          <w:rFonts w:ascii="Tahoma" w:hAnsi="Tahoma" w:cs="Tahoma"/>
          <w:sz w:val="22"/>
          <w:szCs w:val="22"/>
        </w:rPr>
        <w:t xml:space="preserve">                  </w:t>
      </w:r>
      <w:r w:rsidR="005A4ED3" w:rsidRPr="00FC2FFF">
        <w:rPr>
          <w:rFonts w:ascii="Tahoma" w:hAnsi="Tahoma" w:cs="Tahoma"/>
          <w:sz w:val="22"/>
          <w:szCs w:val="22"/>
        </w:rPr>
        <w:fldChar w:fldCharType="begin">
          <w:ffData>
            <w:name w:val="Check1"/>
            <w:enabled/>
            <w:calcOnExit w:val="0"/>
            <w:checkBox>
              <w:sizeAuto/>
              <w:default w:val="0"/>
            </w:checkBox>
          </w:ffData>
        </w:fldChar>
      </w:r>
      <w:r w:rsidRPr="00FC2FFF">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005A4ED3" w:rsidRPr="00FC2FFF">
        <w:rPr>
          <w:rFonts w:ascii="Tahoma" w:hAnsi="Tahoma" w:cs="Tahoma"/>
          <w:sz w:val="22"/>
          <w:szCs w:val="22"/>
        </w:rPr>
        <w:fldChar w:fldCharType="end"/>
      </w:r>
      <w:r w:rsidRPr="00FC2FFF">
        <w:rPr>
          <w:rFonts w:ascii="Tahoma" w:hAnsi="Tahoma" w:cs="Tahoma"/>
          <w:sz w:val="22"/>
          <w:szCs w:val="22"/>
        </w:rPr>
        <w:t xml:space="preserve"> Learning Outcomes</w:t>
      </w:r>
    </w:p>
    <w:p w:rsidR="00477D92" w:rsidRDefault="00B311E9" w:rsidP="002F1B94">
      <w:pPr>
        <w:ind w:left="-720"/>
        <w:rPr>
          <w:rFonts w:ascii="Tahoma" w:hAnsi="Tahoma" w:cs="Tahoma"/>
          <w:sz w:val="22"/>
          <w:szCs w:val="22"/>
        </w:rPr>
      </w:pPr>
      <w:r w:rsidRPr="00FC2FFF">
        <w:rPr>
          <w:rFonts w:ascii="Tahoma" w:hAnsi="Tahoma" w:cs="Tahoma"/>
          <w:sz w:val="22"/>
          <w:szCs w:val="22"/>
        </w:rPr>
        <w:t xml:space="preserve">                  </w:t>
      </w:r>
      <w:r w:rsidR="005A4ED3" w:rsidRPr="00FC2FFF">
        <w:rPr>
          <w:rFonts w:ascii="Tahoma" w:hAnsi="Tahoma" w:cs="Tahoma"/>
          <w:sz w:val="22"/>
          <w:szCs w:val="22"/>
        </w:rPr>
        <w:fldChar w:fldCharType="begin">
          <w:ffData>
            <w:name w:val="Check2"/>
            <w:enabled/>
            <w:calcOnExit w:val="0"/>
            <w:checkBox>
              <w:sizeAuto/>
              <w:default w:val="0"/>
            </w:checkBox>
          </w:ffData>
        </w:fldChar>
      </w:r>
      <w:r w:rsidRPr="00FC2FFF">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005A4ED3" w:rsidRPr="00FC2FFF">
        <w:rPr>
          <w:rFonts w:ascii="Tahoma" w:hAnsi="Tahoma" w:cs="Tahoma"/>
          <w:sz w:val="22"/>
          <w:szCs w:val="22"/>
        </w:rPr>
        <w:fldChar w:fldCharType="end"/>
      </w:r>
      <w:r w:rsidRPr="00FC2FFF">
        <w:rPr>
          <w:rFonts w:ascii="Tahoma" w:hAnsi="Tahoma" w:cs="Tahoma"/>
          <w:sz w:val="22"/>
          <w:szCs w:val="22"/>
        </w:rPr>
        <w:t xml:space="preserve"> Delivery Methods</w:t>
      </w:r>
    </w:p>
    <w:p w:rsidR="00B311E9" w:rsidRPr="00FC2FFF" w:rsidRDefault="00477D92" w:rsidP="002F1B94">
      <w:pPr>
        <w:ind w:left="-720"/>
        <w:rPr>
          <w:rFonts w:ascii="Tahoma" w:hAnsi="Tahoma" w:cs="Tahoma"/>
          <w:sz w:val="22"/>
          <w:szCs w:val="22"/>
        </w:rPr>
      </w:pPr>
      <w:r>
        <w:rPr>
          <w:rFonts w:ascii="Tahoma" w:hAnsi="Tahoma" w:cs="Tahoma"/>
          <w:sz w:val="22"/>
          <w:szCs w:val="22"/>
        </w:rPr>
        <w:tab/>
      </w:r>
      <w:r w:rsidR="00F57314">
        <w:rPr>
          <w:rFonts w:ascii="Tahoma" w:hAnsi="Tahoma" w:cs="Tahoma"/>
          <w:sz w:val="22"/>
          <w:szCs w:val="22"/>
        </w:rPr>
        <w:t xml:space="preserve">       </w:t>
      </w:r>
      <w:r w:rsidRPr="00FC2FFF">
        <w:rPr>
          <w:rFonts w:ascii="Tahoma" w:hAnsi="Tahoma" w:cs="Tahoma"/>
          <w:sz w:val="22"/>
          <w:szCs w:val="22"/>
        </w:rPr>
        <w:fldChar w:fldCharType="begin">
          <w:ffData>
            <w:name w:val="Check2"/>
            <w:enabled/>
            <w:calcOnExit w:val="0"/>
            <w:checkBox>
              <w:sizeAuto/>
              <w:default w:val="0"/>
            </w:checkBox>
          </w:ffData>
        </w:fldChar>
      </w:r>
      <w:r w:rsidRPr="00FC2FFF">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Pr="00FC2FFF">
        <w:rPr>
          <w:rFonts w:ascii="Tahoma" w:hAnsi="Tahoma" w:cs="Tahoma"/>
          <w:sz w:val="22"/>
          <w:szCs w:val="22"/>
        </w:rPr>
        <w:fldChar w:fldCharType="end"/>
      </w:r>
      <w:r w:rsidR="00087D8A">
        <w:rPr>
          <w:rFonts w:ascii="Tahoma" w:hAnsi="Tahoma" w:cs="Tahoma"/>
          <w:sz w:val="22"/>
          <w:szCs w:val="22"/>
        </w:rPr>
        <w:t xml:space="preserve"> </w:t>
      </w:r>
      <w:r>
        <w:rPr>
          <w:rFonts w:ascii="Tahoma" w:hAnsi="Tahoma" w:cs="Tahoma"/>
          <w:sz w:val="22"/>
          <w:szCs w:val="22"/>
        </w:rPr>
        <w:t>Establishment of existing degree program at a new location</w:t>
      </w:r>
      <w:r w:rsidR="00B311E9" w:rsidRPr="00FC2FFF">
        <w:rPr>
          <w:rFonts w:ascii="Tahoma" w:hAnsi="Tahoma" w:cs="Tahoma"/>
          <w:sz w:val="22"/>
          <w:szCs w:val="22"/>
        </w:rPr>
        <w:t xml:space="preserve">                  </w:t>
      </w:r>
    </w:p>
    <w:p w:rsidR="00B311E9" w:rsidRPr="00FC2FFF" w:rsidRDefault="00B311E9" w:rsidP="002F1B94">
      <w:pPr>
        <w:ind w:left="-720"/>
        <w:rPr>
          <w:rFonts w:ascii="Tahoma" w:hAnsi="Tahoma" w:cs="Tahoma"/>
          <w:sz w:val="22"/>
          <w:szCs w:val="22"/>
        </w:rPr>
      </w:pPr>
      <w:r w:rsidRPr="00FC2FFF">
        <w:rPr>
          <w:rFonts w:ascii="Tahoma" w:hAnsi="Tahoma" w:cs="Tahoma"/>
          <w:sz w:val="22"/>
          <w:szCs w:val="22"/>
        </w:rPr>
        <w:tab/>
      </w:r>
    </w:p>
    <w:p w:rsidR="00B311E9" w:rsidRPr="00FC2FFF" w:rsidRDefault="00B311E9" w:rsidP="002F1B94">
      <w:pPr>
        <w:pStyle w:val="NoSpacing"/>
        <w:ind w:left="-720"/>
        <w:rPr>
          <w:rFonts w:ascii="Tahoma" w:hAnsi="Tahoma" w:cs="Tahoma"/>
        </w:rPr>
      </w:pPr>
    </w:p>
    <w:p w:rsidR="00E8633F" w:rsidRDefault="00E8633F" w:rsidP="002F1B94">
      <w:pPr>
        <w:pStyle w:val="NoSpacing"/>
        <w:ind w:left="-720"/>
        <w:rPr>
          <w:rFonts w:ascii="Tahoma" w:hAnsi="Tahoma" w:cs="Tahoma"/>
          <w:b/>
        </w:rPr>
      </w:pPr>
    </w:p>
    <w:p w:rsidR="00E8633F" w:rsidRDefault="00E8633F" w:rsidP="002F1B94">
      <w:pPr>
        <w:pStyle w:val="NoSpacing"/>
        <w:ind w:left="-720"/>
        <w:rPr>
          <w:rFonts w:ascii="Tahoma" w:hAnsi="Tahoma" w:cs="Tahoma"/>
          <w:b/>
        </w:rPr>
      </w:pPr>
    </w:p>
    <w:p w:rsidR="00E8633F" w:rsidRDefault="00E8633F" w:rsidP="002F1B94">
      <w:pPr>
        <w:pStyle w:val="NoSpacing"/>
        <w:ind w:left="-720"/>
        <w:rPr>
          <w:rFonts w:ascii="Tahoma" w:hAnsi="Tahoma" w:cs="Tahoma"/>
          <w:b/>
        </w:rPr>
      </w:pPr>
    </w:p>
    <w:p w:rsidR="00B311E9" w:rsidRPr="00D76729" w:rsidRDefault="00B311E9" w:rsidP="002F1B94">
      <w:pPr>
        <w:pStyle w:val="NoSpacing"/>
        <w:ind w:left="-720"/>
        <w:rPr>
          <w:rFonts w:ascii="Tahoma" w:hAnsi="Tahoma" w:cs="Tahoma"/>
        </w:rPr>
      </w:pPr>
      <w:r w:rsidRPr="00FC2FFF">
        <w:rPr>
          <w:rFonts w:ascii="Tahoma" w:hAnsi="Tahoma" w:cs="Tahoma"/>
          <w:b/>
        </w:rPr>
        <w:t>Will any other programs in the calendar be affected by the proposed revision to the program?</w:t>
      </w:r>
      <w:r w:rsidR="00D76729">
        <w:rPr>
          <w:rFonts w:ascii="Tahoma" w:hAnsi="Tahoma" w:cs="Tahoma"/>
          <w:b/>
        </w:rPr>
        <w:t xml:space="preserve"> </w:t>
      </w:r>
      <w:r w:rsidR="00D76729">
        <w:rPr>
          <w:rFonts w:ascii="Tahoma" w:hAnsi="Tahoma" w:cs="Tahoma"/>
        </w:rPr>
        <w:t>[</w:t>
      </w:r>
      <w:proofErr w:type="gramStart"/>
      <w:r w:rsidR="00D76729">
        <w:rPr>
          <w:rFonts w:ascii="Tahoma" w:hAnsi="Tahoma" w:cs="Tahoma"/>
        </w:rPr>
        <w:t>double</w:t>
      </w:r>
      <w:proofErr w:type="gramEnd"/>
      <w:r w:rsidR="00D76729">
        <w:rPr>
          <w:rFonts w:ascii="Tahoma" w:hAnsi="Tahoma" w:cs="Tahoma"/>
        </w:rPr>
        <w:t xml:space="preserve"> click on appropriate box]</w:t>
      </w:r>
    </w:p>
    <w:p w:rsidR="00B311E9" w:rsidRPr="00FC2FFF" w:rsidRDefault="00B311E9" w:rsidP="002F1B94">
      <w:pPr>
        <w:pStyle w:val="NoSpacing"/>
        <w:ind w:left="-720"/>
        <w:rPr>
          <w:rFonts w:ascii="Tahoma" w:hAnsi="Tahoma" w:cs="Tahoma"/>
        </w:rPr>
      </w:pPr>
    </w:p>
    <w:p w:rsidR="00B311E9" w:rsidRPr="00FC2FFF" w:rsidRDefault="002A57B6" w:rsidP="002F1B94">
      <w:pPr>
        <w:tabs>
          <w:tab w:val="left" w:pos="720"/>
        </w:tabs>
        <w:ind w:left="-720"/>
        <w:rPr>
          <w:rFonts w:ascii="Tahoma" w:hAnsi="Tahoma" w:cs="Tahoma"/>
          <w:sz w:val="22"/>
          <w:szCs w:val="22"/>
        </w:rPr>
      </w:pPr>
      <w:r>
        <w:rPr>
          <w:rFonts w:ascii="Tahoma" w:hAnsi="Tahoma" w:cs="Tahoma"/>
          <w:sz w:val="22"/>
          <w:szCs w:val="22"/>
        </w:rPr>
        <w:tab/>
      </w:r>
      <w:r w:rsidR="005A4ED3" w:rsidRPr="00FC2FFF">
        <w:rPr>
          <w:rFonts w:ascii="Tahoma" w:hAnsi="Tahoma" w:cs="Tahoma"/>
          <w:sz w:val="22"/>
          <w:szCs w:val="22"/>
        </w:rPr>
        <w:fldChar w:fldCharType="begin">
          <w:ffData>
            <w:name w:val="Check1"/>
            <w:enabled/>
            <w:calcOnExit w:val="0"/>
            <w:checkBox>
              <w:sizeAuto/>
              <w:default w:val="0"/>
            </w:checkBox>
          </w:ffData>
        </w:fldChar>
      </w:r>
      <w:r w:rsidR="00B311E9" w:rsidRPr="00FC2FFF">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005A4ED3" w:rsidRPr="00FC2FFF">
        <w:rPr>
          <w:rFonts w:ascii="Tahoma" w:hAnsi="Tahoma" w:cs="Tahoma"/>
          <w:sz w:val="22"/>
          <w:szCs w:val="22"/>
        </w:rPr>
        <w:fldChar w:fldCharType="end"/>
      </w:r>
      <w:r w:rsidR="00B311E9" w:rsidRPr="00FC2FFF">
        <w:rPr>
          <w:rFonts w:ascii="Tahoma" w:hAnsi="Tahoma" w:cs="Tahoma"/>
          <w:sz w:val="22"/>
          <w:szCs w:val="22"/>
        </w:rPr>
        <w:t xml:space="preserve"> Yes </w:t>
      </w:r>
    </w:p>
    <w:p w:rsidR="00B311E9" w:rsidRPr="00FC2FFF" w:rsidRDefault="002A57B6" w:rsidP="002F1B94">
      <w:pPr>
        <w:ind w:left="-720"/>
        <w:rPr>
          <w:rFonts w:ascii="Tahoma" w:hAnsi="Tahoma" w:cs="Tahoma"/>
          <w:sz w:val="22"/>
          <w:szCs w:val="22"/>
        </w:rPr>
      </w:pPr>
      <w:r>
        <w:rPr>
          <w:rFonts w:ascii="Tahoma" w:hAnsi="Tahoma" w:cs="Tahoma"/>
          <w:sz w:val="22"/>
          <w:szCs w:val="22"/>
        </w:rPr>
        <w:tab/>
      </w:r>
      <w:r>
        <w:rPr>
          <w:rFonts w:ascii="Tahoma" w:hAnsi="Tahoma" w:cs="Tahoma"/>
          <w:sz w:val="22"/>
          <w:szCs w:val="22"/>
        </w:rPr>
        <w:tab/>
      </w:r>
      <w:r w:rsidR="005A4ED3" w:rsidRPr="00FC2FFF">
        <w:rPr>
          <w:rFonts w:ascii="Tahoma" w:hAnsi="Tahoma" w:cs="Tahoma"/>
          <w:sz w:val="22"/>
          <w:szCs w:val="22"/>
        </w:rPr>
        <w:fldChar w:fldCharType="begin">
          <w:ffData>
            <w:name w:val="Check2"/>
            <w:enabled/>
            <w:calcOnExit w:val="0"/>
            <w:checkBox>
              <w:sizeAuto/>
              <w:default w:val="0"/>
            </w:checkBox>
          </w:ffData>
        </w:fldChar>
      </w:r>
      <w:r w:rsidR="00B311E9" w:rsidRPr="00FC2FFF">
        <w:rPr>
          <w:rFonts w:ascii="Tahoma" w:hAnsi="Tahoma" w:cs="Tahoma"/>
          <w:sz w:val="22"/>
          <w:szCs w:val="22"/>
        </w:rPr>
        <w:instrText xml:space="preserve"> FORMCHECKBOX </w:instrText>
      </w:r>
      <w:r w:rsidR="00901604">
        <w:rPr>
          <w:rFonts w:ascii="Tahoma" w:hAnsi="Tahoma" w:cs="Tahoma"/>
          <w:sz w:val="22"/>
          <w:szCs w:val="22"/>
        </w:rPr>
      </w:r>
      <w:r w:rsidR="00901604">
        <w:rPr>
          <w:rFonts w:ascii="Tahoma" w:hAnsi="Tahoma" w:cs="Tahoma"/>
          <w:sz w:val="22"/>
          <w:szCs w:val="22"/>
        </w:rPr>
        <w:fldChar w:fldCharType="separate"/>
      </w:r>
      <w:r w:rsidR="005A4ED3" w:rsidRPr="00FC2FFF">
        <w:rPr>
          <w:rFonts w:ascii="Tahoma" w:hAnsi="Tahoma" w:cs="Tahoma"/>
          <w:sz w:val="22"/>
          <w:szCs w:val="22"/>
        </w:rPr>
        <w:fldChar w:fldCharType="end"/>
      </w:r>
      <w:r w:rsidR="00B311E9" w:rsidRPr="00FC2FFF">
        <w:rPr>
          <w:rFonts w:ascii="Tahoma" w:hAnsi="Tahoma" w:cs="Tahoma"/>
          <w:sz w:val="22"/>
          <w:szCs w:val="22"/>
        </w:rPr>
        <w:t xml:space="preserve"> No </w:t>
      </w:r>
    </w:p>
    <w:p w:rsidR="00B311E9" w:rsidRPr="00FC2FFF" w:rsidRDefault="00B311E9" w:rsidP="002F1B94">
      <w:pPr>
        <w:pStyle w:val="NoSpacing"/>
        <w:ind w:left="-720"/>
        <w:rPr>
          <w:rFonts w:ascii="Tahoma" w:hAnsi="Tahoma" w:cs="Tahoma"/>
        </w:rPr>
      </w:pPr>
    </w:p>
    <w:p w:rsidR="00B311E9" w:rsidRDefault="007D297D"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roofErr w:type="spellStart"/>
      <w:r w:rsidRPr="007D297D">
        <w:rPr>
          <w:rFonts w:ascii="Tahoma" w:hAnsi="Tahoma" w:cs="Tahoma"/>
        </w:rPr>
        <w:t>i</w:t>
      </w:r>
      <w:proofErr w:type="spellEnd"/>
      <w:r w:rsidRPr="007D297D">
        <w:rPr>
          <w:rFonts w:ascii="Tahoma" w:hAnsi="Tahoma" w:cs="Tahoma"/>
        </w:rPr>
        <w:t>)</w:t>
      </w:r>
      <w:r>
        <w:rPr>
          <w:rFonts w:ascii="Tahoma" w:hAnsi="Tahoma" w:cs="Tahoma"/>
        </w:rPr>
        <w:t xml:space="preserve"> </w:t>
      </w:r>
      <w:r w:rsidR="00B311E9" w:rsidRPr="00FC2FFF">
        <w:rPr>
          <w:rFonts w:ascii="Tahoma" w:hAnsi="Tahoma" w:cs="Tahoma"/>
        </w:rPr>
        <w:t>If yes, identify the modifications that must be made in the calendar to keep it consistent throughout.</w:t>
      </w: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627BDB" w:rsidRDefault="00627BDB" w:rsidP="002F1B94">
      <w:pPr>
        <w:pStyle w:val="NoSpacing"/>
        <w:ind w:left="-720"/>
        <w:rPr>
          <w:rFonts w:ascii="Tahoma" w:hAnsi="Tahoma" w:cs="Tahoma"/>
        </w:rPr>
      </w:pPr>
    </w:p>
    <w:p w:rsidR="007D297D" w:rsidRDefault="007D297D"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r>
        <w:rPr>
          <w:rFonts w:ascii="Tahoma" w:hAnsi="Tahoma" w:cs="Tahoma"/>
        </w:rPr>
        <w:t>ii) If yes, describe the consultation you undertook with the other department.</w:t>
      </w: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627BDB" w:rsidRPr="00FC2FFF"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B311E9" w:rsidRPr="00FC2FFF" w:rsidRDefault="00B311E9" w:rsidP="002F1B94">
      <w:pPr>
        <w:pStyle w:val="NoSpacing"/>
        <w:ind w:left="-720"/>
        <w:rPr>
          <w:rFonts w:ascii="Tahoma" w:hAnsi="Tahoma" w:cs="Tahoma"/>
        </w:rPr>
      </w:pPr>
    </w:p>
    <w:p w:rsidR="00E8633F" w:rsidRDefault="00E8633F" w:rsidP="002F1B94">
      <w:pPr>
        <w:pStyle w:val="NoSpacing"/>
        <w:ind w:left="-720"/>
        <w:rPr>
          <w:rFonts w:ascii="Tahoma" w:hAnsi="Tahoma" w:cs="Tahoma"/>
          <w:b/>
          <w:u w:val="single"/>
        </w:rPr>
        <w:sectPr w:rsidR="00E8633F" w:rsidSect="00314B27">
          <w:footerReference w:type="default" r:id="rId11"/>
          <w:pgSz w:w="12240" w:h="15840"/>
          <w:pgMar w:top="1440" w:right="1440" w:bottom="1440" w:left="1440" w:header="720" w:footer="720" w:gutter="0"/>
          <w:cols w:space="720"/>
          <w:titlePg/>
          <w:docGrid w:linePitch="360"/>
        </w:sectPr>
      </w:pPr>
    </w:p>
    <w:p w:rsidR="00B311E9" w:rsidRPr="00FC2FFF" w:rsidRDefault="00B311E9" w:rsidP="002F1B94">
      <w:pPr>
        <w:pStyle w:val="NoSpacing"/>
        <w:ind w:left="-720"/>
        <w:rPr>
          <w:rFonts w:ascii="Tahoma" w:hAnsi="Tahoma" w:cs="Tahoma"/>
          <w:b/>
          <w:u w:val="single"/>
        </w:rPr>
      </w:pPr>
      <w:r w:rsidRPr="00FC2FFF">
        <w:rPr>
          <w:rFonts w:ascii="Tahoma" w:hAnsi="Tahoma" w:cs="Tahoma"/>
          <w:b/>
          <w:u w:val="single"/>
        </w:rPr>
        <w:lastRenderedPageBreak/>
        <w:t>Section Two</w:t>
      </w:r>
    </w:p>
    <w:p w:rsidR="00B311E9" w:rsidRPr="00E8633F" w:rsidRDefault="00B311E9" w:rsidP="002F1B94">
      <w:pPr>
        <w:pStyle w:val="NoSpacing"/>
        <w:ind w:left="-720"/>
        <w:rPr>
          <w:rFonts w:ascii="Tahoma" w:hAnsi="Tahoma" w:cs="Tahoma"/>
          <w:b/>
          <w:color w:val="FF0000"/>
        </w:rPr>
      </w:pPr>
      <w:r w:rsidRPr="00E8633F">
        <w:rPr>
          <w:rFonts w:ascii="Tahoma" w:hAnsi="Tahoma" w:cs="Tahoma"/>
          <w:b/>
          <w:color w:val="FF0000"/>
        </w:rPr>
        <w:t>Section Two</w:t>
      </w:r>
      <w:r w:rsidR="00E8633F" w:rsidRPr="00E8633F">
        <w:rPr>
          <w:rFonts w:ascii="Tahoma" w:hAnsi="Tahoma" w:cs="Tahoma"/>
          <w:color w:val="FF0000"/>
        </w:rPr>
        <w:t xml:space="preserve"> must be completed for major modifications only</w:t>
      </w:r>
      <w:r w:rsidR="00E8633F">
        <w:rPr>
          <w:rFonts w:ascii="Tahoma" w:hAnsi="Tahoma" w:cs="Tahoma"/>
          <w:color w:val="FF0000"/>
        </w:rPr>
        <w:t>.</w:t>
      </w:r>
    </w:p>
    <w:p w:rsidR="00627BDB" w:rsidRPr="00627BDB" w:rsidRDefault="00627BDB" w:rsidP="002F1B94">
      <w:pPr>
        <w:pStyle w:val="NoSpacing"/>
        <w:ind w:left="-720"/>
        <w:rPr>
          <w:rFonts w:ascii="Tahoma" w:hAnsi="Tahoma" w:cs="Tahoma"/>
        </w:rPr>
      </w:pPr>
    </w:p>
    <w:p w:rsidR="00B311E9" w:rsidRPr="00FC2FFF" w:rsidRDefault="00B311E9" w:rsidP="002F1B94">
      <w:pPr>
        <w:pStyle w:val="NoSpacing"/>
        <w:ind w:left="-720"/>
        <w:rPr>
          <w:rFonts w:ascii="Tahoma" w:hAnsi="Tahoma" w:cs="Tahoma"/>
        </w:rPr>
      </w:pPr>
    </w:p>
    <w:p w:rsidR="00B311E9" w:rsidRDefault="00B311E9"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r w:rsidRPr="00FC2FFF">
        <w:rPr>
          <w:rFonts w:ascii="Tahoma" w:hAnsi="Tahoma" w:cs="Tahoma"/>
          <w:b/>
        </w:rPr>
        <w:t>Provide a r</w:t>
      </w:r>
      <w:r w:rsidR="00C736A6">
        <w:rPr>
          <w:rFonts w:ascii="Tahoma" w:hAnsi="Tahoma" w:cs="Tahoma"/>
          <w:b/>
        </w:rPr>
        <w:t xml:space="preserve">ationale for the proposed change.  </w:t>
      </w: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6C6CC2" w:rsidRDefault="006C6CC2"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C736A6" w:rsidRDefault="00C736A6" w:rsidP="002F1B94">
      <w:pPr>
        <w:pStyle w:val="NoSpacing"/>
        <w:ind w:left="-720"/>
        <w:rPr>
          <w:rFonts w:ascii="Tahoma" w:hAnsi="Tahoma" w:cs="Tahoma"/>
        </w:rPr>
      </w:pPr>
    </w:p>
    <w:p w:rsidR="00C277B2" w:rsidRPr="00C277B2" w:rsidRDefault="00C277B2" w:rsidP="00C277B2">
      <w:pPr>
        <w:pStyle w:val="NoSpacing"/>
        <w:ind w:left="-720"/>
        <w:rPr>
          <w:rFonts w:ascii="Tahoma" w:hAnsi="Tahoma" w:cs="Tahoma"/>
          <w:b/>
          <w:color w:val="FF0000"/>
        </w:rPr>
      </w:pPr>
      <w:r w:rsidRPr="00C277B2">
        <w:rPr>
          <w:rFonts w:ascii="Tahoma" w:hAnsi="Tahoma" w:cs="Tahoma"/>
          <w:b/>
          <w:color w:val="FF0000"/>
        </w:rPr>
        <w:t xml:space="preserve">Describe the application of the relevant evaluative criteria outlined in Section 1.3 of the IQAP to the program revision </w:t>
      </w:r>
      <w:r>
        <w:rPr>
          <w:rFonts w:ascii="Tahoma" w:hAnsi="Tahoma" w:cs="Tahoma"/>
          <w:b/>
          <w:color w:val="FF0000"/>
        </w:rPr>
        <w:t xml:space="preserve">by filling in the sections below using the guidelines provided in </w:t>
      </w:r>
      <w:r w:rsidR="00314B27">
        <w:rPr>
          <w:rFonts w:ascii="Tahoma" w:hAnsi="Tahoma" w:cs="Tahoma"/>
          <w:b/>
          <w:color w:val="FF0000"/>
        </w:rPr>
        <w:t>italics</w:t>
      </w:r>
      <w:r>
        <w:rPr>
          <w:rFonts w:ascii="Tahoma" w:hAnsi="Tahoma" w:cs="Tahoma"/>
          <w:b/>
          <w:color w:val="FF0000"/>
        </w:rPr>
        <w:t xml:space="preserve"> </w:t>
      </w:r>
      <w:r w:rsidRPr="00C277B2">
        <w:rPr>
          <w:rFonts w:ascii="Tahoma" w:hAnsi="Tahoma" w:cs="Tahoma"/>
          <w:b/>
          <w:color w:val="FF0000"/>
        </w:rPr>
        <w:t>(see Appendix A</w:t>
      </w:r>
      <w:r>
        <w:rPr>
          <w:rFonts w:ascii="Tahoma" w:hAnsi="Tahoma" w:cs="Tahoma"/>
          <w:b/>
          <w:color w:val="FF0000"/>
        </w:rPr>
        <w:t xml:space="preserve"> for full evaluative criteria</w:t>
      </w:r>
      <w:r w:rsidRPr="00C277B2">
        <w:rPr>
          <w:rFonts w:ascii="Tahoma" w:hAnsi="Tahoma" w:cs="Tahoma"/>
          <w:b/>
          <w:color w:val="FF0000"/>
        </w:rPr>
        <w:t>).</w:t>
      </w:r>
      <w:r>
        <w:rPr>
          <w:rFonts w:ascii="Tahoma" w:hAnsi="Tahoma" w:cs="Tahoma"/>
          <w:b/>
          <w:color w:val="FF0000"/>
        </w:rPr>
        <w:t xml:space="preserve">   </w:t>
      </w:r>
      <w:r w:rsidRPr="00C277B2">
        <w:rPr>
          <w:rFonts w:ascii="Tahoma" w:hAnsi="Tahoma" w:cs="Tahoma"/>
          <w:b/>
          <w:color w:val="FF0000"/>
        </w:rPr>
        <w:t xml:space="preserve">If a section is not applicable or not relevant to this program change, please indicate this in the box.  </w:t>
      </w:r>
    </w:p>
    <w:p w:rsidR="00C277B2" w:rsidRDefault="00C277B2" w:rsidP="002F1B94">
      <w:pPr>
        <w:pStyle w:val="NoSpacing"/>
        <w:ind w:left="-720"/>
        <w:rPr>
          <w:rFonts w:ascii="Tahoma" w:hAnsi="Tahoma" w:cs="Tahoma"/>
        </w:rPr>
      </w:pPr>
    </w:p>
    <w:p w:rsidR="00C277B2" w:rsidRDefault="00C277B2" w:rsidP="002F1B94">
      <w:pPr>
        <w:pStyle w:val="NoSpacing"/>
        <w:ind w:left="-720"/>
        <w:rPr>
          <w:rFonts w:ascii="Tahoma" w:hAnsi="Tahoma" w:cs="Tahoma"/>
          <w:b/>
        </w:rPr>
      </w:pPr>
      <w:r w:rsidRPr="00C277B2">
        <w:rPr>
          <w:rFonts w:ascii="Tahoma" w:hAnsi="Tahoma" w:cs="Tahoma"/>
          <w:b/>
        </w:rPr>
        <w:t>Evaluative Criteria #1:  Nomenclature</w:t>
      </w:r>
    </w:p>
    <w:p w:rsidR="00C277B2" w:rsidRDefault="00C277B2" w:rsidP="002F1B94">
      <w:pPr>
        <w:pStyle w:val="NoSpacing"/>
        <w:ind w:left="-720"/>
        <w:rPr>
          <w:rFonts w:ascii="Tahoma" w:hAnsi="Tahoma" w:cs="Tahoma"/>
          <w:b/>
        </w:rPr>
      </w:pPr>
    </w:p>
    <w:p w:rsidR="00C277B2" w:rsidRPr="00314B27" w:rsidRDefault="00C277B2" w:rsidP="00C277B2">
      <w:pPr>
        <w:pStyle w:val="NoSpacing"/>
        <w:ind w:left="-720"/>
        <w:rPr>
          <w:rFonts w:ascii="Tahoma" w:hAnsi="Tahoma" w:cs="Tahoma"/>
          <w:i/>
        </w:rPr>
      </w:pPr>
      <w:r w:rsidRPr="00314B27">
        <w:rPr>
          <w:rFonts w:ascii="Tahoma" w:hAnsi="Tahoma" w:cs="Tahoma"/>
          <w:i/>
        </w:rPr>
        <w:t xml:space="preserve">Describe how the program name and degree designation are appropriate to program content and consistent with current usage in the discipline and practices at Algoma University. </w:t>
      </w:r>
    </w:p>
    <w:p w:rsidR="00627BDB" w:rsidRDefault="00627BDB" w:rsidP="002F1B94">
      <w:pPr>
        <w:pStyle w:val="NoSpacing"/>
        <w:ind w:left="-720"/>
        <w:rPr>
          <w:rFonts w:ascii="Tahoma" w:hAnsi="Tahoma" w:cs="Tahoma"/>
          <w:b/>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627BDB" w:rsidRDefault="00627BDB"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D76729" w:rsidRDefault="00D76729"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D76729" w:rsidRDefault="00D76729"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6C6CC2" w:rsidRDefault="006C6CC2"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6C6CC2" w:rsidRPr="006C6CC2" w:rsidRDefault="006C6CC2"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sz w:val="20"/>
          <w:szCs w:val="20"/>
        </w:rPr>
      </w:pPr>
    </w:p>
    <w:p w:rsidR="006C6CC2" w:rsidRDefault="006C6CC2" w:rsidP="002F1B94">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2F48C4" w:rsidRDefault="002F48C4" w:rsidP="00C277B2">
      <w:pPr>
        <w:pStyle w:val="NoSpacing"/>
        <w:ind w:left="-720"/>
        <w:rPr>
          <w:rFonts w:ascii="Tahoma" w:hAnsi="Tahoma" w:cs="Tahoma"/>
          <w:b/>
        </w:rPr>
      </w:pPr>
    </w:p>
    <w:p w:rsidR="00D76729" w:rsidRDefault="00C277B2" w:rsidP="00C277B2">
      <w:pPr>
        <w:pStyle w:val="NoSpacing"/>
        <w:ind w:left="-720"/>
        <w:rPr>
          <w:rFonts w:ascii="Tahoma" w:hAnsi="Tahoma" w:cs="Tahoma"/>
          <w:b/>
        </w:rPr>
      </w:pPr>
      <w:r>
        <w:rPr>
          <w:rFonts w:ascii="Tahoma" w:hAnsi="Tahoma" w:cs="Tahoma"/>
          <w:b/>
        </w:rPr>
        <w:t>Evaluative Criteria #2:  Objectives</w:t>
      </w:r>
    </w:p>
    <w:p w:rsidR="00C277B2" w:rsidRDefault="00C277B2" w:rsidP="00C277B2">
      <w:pPr>
        <w:pStyle w:val="NoSpacing"/>
        <w:ind w:left="-720"/>
        <w:rPr>
          <w:rFonts w:ascii="Tahoma" w:hAnsi="Tahoma" w:cs="Tahoma"/>
          <w:b/>
        </w:rPr>
      </w:pPr>
    </w:p>
    <w:p w:rsidR="00C277B2" w:rsidRPr="00314B27" w:rsidRDefault="00C277B2" w:rsidP="00C277B2">
      <w:pPr>
        <w:pStyle w:val="NoSpacing"/>
        <w:ind w:left="-720"/>
        <w:rPr>
          <w:rFonts w:ascii="Tahoma" w:hAnsi="Tahoma" w:cs="Tahoma"/>
          <w:i/>
        </w:rPr>
      </w:pPr>
      <w:r w:rsidRPr="00314B27">
        <w:rPr>
          <w:rFonts w:ascii="Tahoma" w:hAnsi="Tahoma" w:cs="Tahoma"/>
          <w:i/>
        </w:rPr>
        <w:t xml:space="preserve">Describe how the program is consistent with the vision, special mission, strategic objectives of the university, and with the academic principles of the 5-Year Academic Plan. Describe how the program fits into the broader array of program offerings, particularly in areas of teaching and research strength. </w:t>
      </w:r>
    </w:p>
    <w:p w:rsidR="00C277B2" w:rsidRPr="00314B27" w:rsidRDefault="00C277B2" w:rsidP="00C277B2">
      <w:pPr>
        <w:pStyle w:val="NoSpacing"/>
        <w:ind w:left="-720"/>
        <w:rPr>
          <w:rFonts w:ascii="Tahoma" w:hAnsi="Tahoma" w:cs="Tahoma"/>
        </w:rPr>
      </w:pPr>
    </w:p>
    <w:p w:rsidR="00C277B2" w:rsidRPr="00314B27" w:rsidRDefault="00C277B2" w:rsidP="00C277B2">
      <w:pPr>
        <w:pStyle w:val="NoSpacing"/>
        <w:ind w:left="-720"/>
        <w:rPr>
          <w:rFonts w:ascii="Tahoma" w:hAnsi="Tahoma" w:cs="Tahoma"/>
          <w:i/>
        </w:rPr>
      </w:pPr>
      <w:r w:rsidRPr="00314B27">
        <w:rPr>
          <w:rFonts w:ascii="Tahoma" w:hAnsi="Tahoma" w:cs="Tahoma"/>
          <w:i/>
        </w:rPr>
        <w:t xml:space="preserve">Describe how the program requirements and associated learning outcomes are consistent with Algoma University’s expression of the undergraduate degree level expectations (Appendix A of the IQAP). </w:t>
      </w:r>
    </w:p>
    <w:p w:rsidR="00C277B2" w:rsidRPr="00C13380" w:rsidRDefault="00C277B2" w:rsidP="00C277B2">
      <w:pPr>
        <w:pStyle w:val="NoSpacing"/>
        <w:rPr>
          <w:rFonts w:ascii="Tahoma" w:hAnsi="Tahoma" w:cs="Tahoma"/>
          <w:i/>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C277B2" w:rsidRPr="006C6CC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sz w:val="20"/>
          <w:szCs w:val="20"/>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ind w:left="-720"/>
        <w:rPr>
          <w:rFonts w:ascii="Tahoma" w:hAnsi="Tahoma" w:cs="Tahoma"/>
          <w:b/>
        </w:rPr>
      </w:pPr>
    </w:p>
    <w:p w:rsidR="00C277B2" w:rsidRDefault="00C277B2" w:rsidP="00C277B2">
      <w:pPr>
        <w:pStyle w:val="NoSpacing"/>
        <w:ind w:left="-720"/>
        <w:rPr>
          <w:rFonts w:ascii="Tahoma" w:hAnsi="Tahoma" w:cs="Tahoma"/>
          <w:b/>
        </w:rPr>
      </w:pPr>
      <w:r>
        <w:rPr>
          <w:rFonts w:ascii="Tahoma" w:hAnsi="Tahoma" w:cs="Tahoma"/>
          <w:b/>
        </w:rPr>
        <w:lastRenderedPageBreak/>
        <w:t>Evaluative Criteria #3:  Societal Context</w:t>
      </w:r>
    </w:p>
    <w:p w:rsidR="00C277B2" w:rsidRDefault="00C277B2" w:rsidP="00C277B2">
      <w:pPr>
        <w:pStyle w:val="NoSpacing"/>
        <w:ind w:left="-720"/>
        <w:rPr>
          <w:rFonts w:ascii="Tahoma" w:hAnsi="Tahoma" w:cs="Tahoma"/>
          <w:b/>
        </w:rPr>
      </w:pPr>
    </w:p>
    <w:p w:rsidR="00C277B2" w:rsidRPr="00314B27" w:rsidRDefault="00C277B2" w:rsidP="00C277B2">
      <w:pPr>
        <w:pStyle w:val="NoSpacing"/>
        <w:ind w:left="-720"/>
        <w:rPr>
          <w:rFonts w:ascii="Tahoma" w:hAnsi="Tahoma" w:cs="Tahoma"/>
          <w:i/>
        </w:rPr>
      </w:pPr>
      <w:r w:rsidRPr="00314B27">
        <w:rPr>
          <w:rFonts w:ascii="Tahoma" w:hAnsi="Tahoma" w:cs="Tahoma"/>
          <w:i/>
        </w:rPr>
        <w:t xml:space="preserve">Provide evidence of student demand for the program. </w:t>
      </w:r>
    </w:p>
    <w:p w:rsidR="00C277B2" w:rsidRPr="00314B27" w:rsidRDefault="00C277B2" w:rsidP="00C277B2">
      <w:pPr>
        <w:pStyle w:val="NoSpacing"/>
        <w:ind w:left="-720"/>
        <w:rPr>
          <w:rFonts w:ascii="Tahoma" w:hAnsi="Tahoma" w:cs="Tahoma"/>
          <w:i/>
        </w:rPr>
      </w:pPr>
    </w:p>
    <w:p w:rsidR="00C277B2" w:rsidRPr="00314B27" w:rsidRDefault="00C277B2" w:rsidP="00C277B2">
      <w:pPr>
        <w:pStyle w:val="NoSpacing"/>
        <w:ind w:left="-720"/>
        <w:rPr>
          <w:rFonts w:ascii="Tahoma" w:hAnsi="Tahoma" w:cs="Tahoma"/>
          <w:i/>
        </w:rPr>
      </w:pPr>
      <w:r w:rsidRPr="00314B27">
        <w:rPr>
          <w:rFonts w:ascii="Tahoma" w:hAnsi="Tahoma" w:cs="Tahoma"/>
          <w:i/>
        </w:rPr>
        <w:t xml:space="preserve">Demonstrate how students were engaged in the development process. </w:t>
      </w:r>
    </w:p>
    <w:p w:rsidR="00C277B2" w:rsidRPr="00314B27" w:rsidRDefault="00C277B2" w:rsidP="00C277B2">
      <w:pPr>
        <w:pStyle w:val="NoSpacing"/>
        <w:ind w:left="-720"/>
        <w:rPr>
          <w:rFonts w:ascii="Tahoma" w:hAnsi="Tahoma" w:cs="Tahoma"/>
          <w:i/>
        </w:rPr>
      </w:pPr>
    </w:p>
    <w:p w:rsidR="00C277B2" w:rsidRPr="00314B27" w:rsidRDefault="00C277B2" w:rsidP="00C277B2">
      <w:pPr>
        <w:pStyle w:val="NoSpacing"/>
        <w:ind w:left="-720"/>
        <w:rPr>
          <w:rFonts w:ascii="Tahoma" w:hAnsi="Tahoma" w:cs="Tahoma"/>
          <w:i/>
        </w:rPr>
      </w:pPr>
      <w:r w:rsidRPr="00314B27">
        <w:rPr>
          <w:rFonts w:ascii="Tahoma" w:hAnsi="Tahoma" w:cs="Tahoma"/>
          <w:i/>
        </w:rPr>
        <w:t xml:space="preserve">Explain how program does not directly duplicate that offered by another Ontario university, or provide evidence of justification of the duplication based on student demand and/or societal need. </w:t>
      </w:r>
    </w:p>
    <w:p w:rsidR="00C277B2" w:rsidRPr="00314B27" w:rsidRDefault="00C277B2" w:rsidP="00C277B2">
      <w:pPr>
        <w:pStyle w:val="NoSpacing"/>
        <w:ind w:left="-720"/>
        <w:rPr>
          <w:rFonts w:ascii="Tahoma" w:hAnsi="Tahoma" w:cs="Tahoma"/>
        </w:rPr>
      </w:pPr>
    </w:p>
    <w:p w:rsidR="00C277B2" w:rsidRPr="00314B27" w:rsidRDefault="00C277B2" w:rsidP="00C277B2">
      <w:pPr>
        <w:pStyle w:val="NoSpacing"/>
        <w:ind w:left="-720"/>
        <w:rPr>
          <w:rFonts w:ascii="Tahoma" w:hAnsi="Tahoma" w:cs="Tahoma"/>
          <w:i/>
        </w:rPr>
      </w:pPr>
      <w:r w:rsidRPr="00314B27">
        <w:rPr>
          <w:rFonts w:ascii="Tahoma" w:hAnsi="Tahoma" w:cs="Tahoma"/>
          <w:i/>
        </w:rPr>
        <w:t xml:space="preserve">Provide convincing evidence that graduates of the program are needed in specifically identified fields (academic, public, and/or private sector). </w:t>
      </w:r>
    </w:p>
    <w:p w:rsidR="00C277B2" w:rsidRPr="00314B27" w:rsidRDefault="00C277B2" w:rsidP="00C277B2">
      <w:pPr>
        <w:pStyle w:val="NoSpacing"/>
        <w:ind w:left="-720"/>
        <w:rPr>
          <w:rFonts w:ascii="Tahoma" w:hAnsi="Tahoma" w:cs="Tahoma"/>
        </w:rPr>
      </w:pPr>
    </w:p>
    <w:p w:rsidR="00C277B2" w:rsidRPr="00314B27" w:rsidRDefault="00C277B2" w:rsidP="00C277B2">
      <w:pPr>
        <w:pStyle w:val="NoSpacing"/>
        <w:ind w:left="-720"/>
        <w:rPr>
          <w:rFonts w:ascii="Tahoma" w:hAnsi="Tahoma" w:cs="Tahoma"/>
          <w:i/>
        </w:rPr>
      </w:pPr>
      <w:r w:rsidRPr="00314B27">
        <w:rPr>
          <w:rFonts w:ascii="Tahoma" w:hAnsi="Tahoma" w:cs="Tahoma"/>
          <w:i/>
        </w:rPr>
        <w:t xml:space="preserve">For professional programs, describe how current regulatory requirements of the profession were considered, and how the regulatory body was involved in the development process. </w:t>
      </w:r>
    </w:p>
    <w:p w:rsidR="00C277B2" w:rsidRPr="00314B27" w:rsidRDefault="00C277B2" w:rsidP="00C277B2">
      <w:pPr>
        <w:pStyle w:val="NoSpacing"/>
        <w:rPr>
          <w:rFonts w:ascii="Tahoma" w:hAnsi="Tahoma" w:cs="Tahoma"/>
          <w:i/>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C277B2" w:rsidRPr="006C6CC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sz w:val="20"/>
          <w:szCs w:val="20"/>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ind w:left="-720"/>
        <w:rPr>
          <w:rFonts w:ascii="Tahoma" w:hAnsi="Tahoma" w:cs="Tahoma"/>
          <w:b/>
        </w:rPr>
      </w:pPr>
    </w:p>
    <w:p w:rsidR="00C277B2" w:rsidRDefault="00C277B2" w:rsidP="00C277B2">
      <w:pPr>
        <w:pStyle w:val="NoSpacing"/>
        <w:ind w:left="-720"/>
        <w:rPr>
          <w:rFonts w:ascii="Tahoma" w:hAnsi="Tahoma" w:cs="Tahoma"/>
          <w:b/>
        </w:rPr>
      </w:pPr>
      <w:r>
        <w:rPr>
          <w:rFonts w:ascii="Tahoma" w:hAnsi="Tahoma" w:cs="Tahoma"/>
          <w:b/>
        </w:rPr>
        <w:t>Evaluative Criteria #4:  Admissions</w:t>
      </w:r>
    </w:p>
    <w:p w:rsidR="00C277B2" w:rsidRDefault="00C277B2" w:rsidP="00C277B2">
      <w:pPr>
        <w:pStyle w:val="NoSpacing"/>
        <w:ind w:left="-720"/>
        <w:rPr>
          <w:rFonts w:ascii="Tahoma" w:hAnsi="Tahoma" w:cs="Tahoma"/>
          <w:b/>
        </w:rPr>
      </w:pPr>
    </w:p>
    <w:p w:rsidR="00C277B2" w:rsidRPr="00314B27" w:rsidRDefault="00C277B2" w:rsidP="00C277B2">
      <w:pPr>
        <w:pStyle w:val="NoSpacing"/>
        <w:ind w:left="-810"/>
        <w:rPr>
          <w:rFonts w:ascii="Tahoma" w:hAnsi="Tahoma" w:cs="Tahoma"/>
          <w:i/>
        </w:rPr>
      </w:pPr>
      <w:r w:rsidRPr="00314B27">
        <w:rPr>
          <w:rFonts w:ascii="Tahoma" w:hAnsi="Tahoma" w:cs="Tahoma"/>
          <w:i/>
        </w:rPr>
        <w:t xml:space="preserve">Describe how the admission requirements are appropriate for the learning outcomes established for completion of the program. </w:t>
      </w:r>
    </w:p>
    <w:p w:rsidR="00C277B2" w:rsidRPr="00314B27" w:rsidRDefault="00C277B2" w:rsidP="00C277B2">
      <w:pPr>
        <w:pStyle w:val="NoSpacing"/>
        <w:ind w:left="-810"/>
        <w:rPr>
          <w:rFonts w:ascii="Tahoma" w:hAnsi="Tahoma" w:cs="Tahoma"/>
          <w:i/>
        </w:rPr>
      </w:pPr>
    </w:p>
    <w:p w:rsidR="00C277B2" w:rsidRPr="00314B27" w:rsidRDefault="00C277B2" w:rsidP="00C277B2">
      <w:pPr>
        <w:pStyle w:val="NoSpacing"/>
        <w:ind w:left="-810"/>
        <w:rPr>
          <w:rFonts w:ascii="Tahoma" w:hAnsi="Tahoma" w:cs="Tahoma"/>
          <w:i/>
        </w:rPr>
      </w:pPr>
      <w:r w:rsidRPr="00314B27">
        <w:rPr>
          <w:rFonts w:ascii="Tahoma" w:hAnsi="Tahoma" w:cs="Tahoma"/>
          <w:i/>
        </w:rPr>
        <w:t xml:space="preserve">Provide sufficient explanation of alternative requirements, including special degree completion arrangements and bridge programs for college transfer students. </w:t>
      </w:r>
    </w:p>
    <w:p w:rsidR="00C277B2" w:rsidRPr="00314B27" w:rsidRDefault="00C277B2" w:rsidP="00C277B2">
      <w:pPr>
        <w:pStyle w:val="NoSpacing"/>
        <w:ind w:left="-810"/>
        <w:rPr>
          <w:rFonts w:ascii="Tahoma" w:hAnsi="Tahoma" w:cs="Tahoma"/>
          <w:i/>
        </w:rPr>
      </w:pPr>
    </w:p>
    <w:p w:rsidR="00C277B2" w:rsidRPr="00314B27" w:rsidRDefault="00C277B2" w:rsidP="00C277B2">
      <w:pPr>
        <w:pStyle w:val="NoSpacing"/>
        <w:ind w:left="-810"/>
        <w:rPr>
          <w:rFonts w:ascii="Tahoma" w:hAnsi="Tahoma" w:cs="Tahoma"/>
          <w:i/>
        </w:rPr>
      </w:pPr>
      <w:r w:rsidRPr="00314B27">
        <w:rPr>
          <w:rFonts w:ascii="Tahoma" w:hAnsi="Tahoma" w:cs="Tahoma"/>
          <w:i/>
        </w:rPr>
        <w:t xml:space="preserve">For transfer arrangements and bridge programs proposing more than the standard level of transfer credits, provide a gap analysis based on learning outcomes. </w:t>
      </w:r>
    </w:p>
    <w:p w:rsidR="00C277B2" w:rsidRPr="00C13380" w:rsidRDefault="00C277B2" w:rsidP="00C277B2">
      <w:pPr>
        <w:pStyle w:val="NoSpacing"/>
        <w:rPr>
          <w:rFonts w:ascii="Tahoma" w:hAnsi="Tahoma" w:cs="Tahoma"/>
          <w:i/>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C277B2" w:rsidRPr="006C6CC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sz w:val="20"/>
          <w:szCs w:val="20"/>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D76729" w:rsidRDefault="00D76729" w:rsidP="00C277B2">
      <w:pPr>
        <w:pStyle w:val="NoSpacing"/>
        <w:ind w:left="-720"/>
        <w:rPr>
          <w:rFonts w:ascii="Tahoma" w:hAnsi="Tahoma" w:cs="Tahoma"/>
          <w:b/>
        </w:rPr>
      </w:pPr>
    </w:p>
    <w:p w:rsidR="00C277B2" w:rsidRDefault="00C277B2" w:rsidP="00C277B2">
      <w:pPr>
        <w:pStyle w:val="NoSpacing"/>
        <w:ind w:left="-720"/>
        <w:rPr>
          <w:rFonts w:ascii="Tahoma" w:hAnsi="Tahoma" w:cs="Tahoma"/>
          <w:b/>
        </w:rPr>
      </w:pPr>
      <w:r>
        <w:rPr>
          <w:rFonts w:ascii="Tahoma" w:hAnsi="Tahoma" w:cs="Tahoma"/>
          <w:b/>
        </w:rPr>
        <w:t>Evaluative Criteria #5:  Structure</w:t>
      </w:r>
    </w:p>
    <w:p w:rsidR="00C277B2" w:rsidRDefault="00C277B2" w:rsidP="00C277B2">
      <w:pPr>
        <w:pStyle w:val="NoSpacing"/>
        <w:ind w:left="-720"/>
        <w:rPr>
          <w:rFonts w:ascii="Tahoma" w:hAnsi="Tahoma" w:cs="Tahoma"/>
          <w:b/>
        </w:rPr>
      </w:pPr>
    </w:p>
    <w:p w:rsidR="00C277B2" w:rsidRPr="00314B27" w:rsidRDefault="00C277B2" w:rsidP="00C277B2">
      <w:pPr>
        <w:pStyle w:val="NoSpacing"/>
        <w:ind w:left="-720"/>
        <w:rPr>
          <w:rFonts w:ascii="Tahoma" w:hAnsi="Tahoma" w:cs="Tahoma"/>
          <w:i/>
        </w:rPr>
      </w:pPr>
      <w:r w:rsidRPr="00314B27">
        <w:rPr>
          <w:rFonts w:ascii="Tahoma" w:hAnsi="Tahoma" w:cs="Tahoma"/>
          <w:i/>
        </w:rPr>
        <w:t xml:space="preserve">Describe how a program’s structure and regulations are appropriate to facilitate meeting specified program-level learning outcomes and degree level expectations. </w:t>
      </w:r>
    </w:p>
    <w:p w:rsidR="00C277B2" w:rsidRPr="00314B27" w:rsidRDefault="00C277B2" w:rsidP="00C277B2">
      <w:pPr>
        <w:pStyle w:val="NoSpacing"/>
        <w:ind w:left="-720"/>
        <w:rPr>
          <w:rFonts w:ascii="Tahoma" w:hAnsi="Tahoma" w:cs="Tahoma"/>
          <w:i/>
        </w:rPr>
      </w:pPr>
    </w:p>
    <w:p w:rsidR="00C277B2" w:rsidRPr="00314B27" w:rsidRDefault="00C277B2" w:rsidP="00C277B2">
      <w:pPr>
        <w:pStyle w:val="NoSpacing"/>
        <w:ind w:left="-720"/>
        <w:rPr>
          <w:rFonts w:ascii="Tahoma" w:hAnsi="Tahoma" w:cs="Tahoma"/>
          <w:i/>
        </w:rPr>
      </w:pPr>
      <w:r w:rsidRPr="00314B27">
        <w:rPr>
          <w:rFonts w:ascii="Tahoma" w:hAnsi="Tahoma" w:cs="Tahoma"/>
          <w:i/>
        </w:rPr>
        <w:lastRenderedPageBreak/>
        <w:t xml:space="preserve">For programs involving work experience or a placement component, describe: a) the learning outcomes of the work experience; and, b) the supports the university will extend to students in order to develop and maintain placement opportunities. </w:t>
      </w:r>
    </w:p>
    <w:p w:rsidR="00C277B2" w:rsidRPr="00C13380" w:rsidRDefault="00C277B2" w:rsidP="00C277B2">
      <w:pPr>
        <w:pStyle w:val="NoSpacing"/>
        <w:rPr>
          <w:rFonts w:ascii="Tahoma" w:hAnsi="Tahoma" w:cs="Tahoma"/>
          <w:i/>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C277B2" w:rsidRPr="006C6CC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sz w:val="20"/>
          <w:szCs w:val="20"/>
        </w:rPr>
      </w:pPr>
    </w:p>
    <w:p w:rsidR="00C277B2" w:rsidRDefault="00C277B2" w:rsidP="00C277B2">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D76729" w:rsidRDefault="00D76729" w:rsidP="00C277B2">
      <w:pPr>
        <w:pStyle w:val="NoSpacing"/>
        <w:ind w:left="-720"/>
        <w:rPr>
          <w:rFonts w:ascii="Tahoma" w:hAnsi="Tahoma" w:cs="Tahoma"/>
          <w:b/>
        </w:rPr>
      </w:pPr>
    </w:p>
    <w:p w:rsidR="00314B27" w:rsidRDefault="00314B27" w:rsidP="00314B27">
      <w:pPr>
        <w:pStyle w:val="NoSpacing"/>
        <w:ind w:left="-720"/>
        <w:rPr>
          <w:rFonts w:ascii="Tahoma" w:hAnsi="Tahoma" w:cs="Tahoma"/>
          <w:b/>
        </w:rPr>
      </w:pPr>
      <w:r>
        <w:rPr>
          <w:rFonts w:ascii="Tahoma" w:hAnsi="Tahoma" w:cs="Tahoma"/>
          <w:b/>
        </w:rPr>
        <w:t>Evaluative Criteria #</w:t>
      </w:r>
      <w:r w:rsidR="00844B6F">
        <w:rPr>
          <w:rFonts w:ascii="Tahoma" w:hAnsi="Tahoma" w:cs="Tahoma"/>
          <w:b/>
        </w:rPr>
        <w:t>6</w:t>
      </w:r>
      <w:r>
        <w:rPr>
          <w:rFonts w:ascii="Tahoma" w:hAnsi="Tahoma" w:cs="Tahoma"/>
          <w:b/>
        </w:rPr>
        <w:t>:  Program Content</w:t>
      </w:r>
    </w:p>
    <w:p w:rsidR="00314B27" w:rsidRDefault="00314B27" w:rsidP="00314B27">
      <w:pPr>
        <w:pStyle w:val="NoSpacing"/>
        <w:ind w:left="-720"/>
        <w:rPr>
          <w:rFonts w:ascii="Tahoma" w:hAnsi="Tahoma" w:cs="Tahoma"/>
          <w:b/>
        </w:rPr>
      </w:pPr>
    </w:p>
    <w:p w:rsidR="00314B27" w:rsidRPr="00314B27" w:rsidRDefault="00314B27" w:rsidP="00314B27">
      <w:pPr>
        <w:pStyle w:val="NoSpacing"/>
        <w:ind w:left="-720"/>
        <w:rPr>
          <w:rFonts w:ascii="Tahoma" w:hAnsi="Tahoma" w:cs="Tahoma"/>
          <w:i/>
        </w:rPr>
      </w:pPr>
      <w:r w:rsidRPr="00314B27">
        <w:rPr>
          <w:rFonts w:ascii="Tahoma" w:hAnsi="Tahoma" w:cs="Tahoma"/>
          <w:i/>
        </w:rPr>
        <w:t xml:space="preserve">Provide a summary of membership and document how a representative program development advisory committee played a central role in ensuring community input to the curriculum and ensuring the curriculum addresses the current and future state of the discipline or area of study. </w:t>
      </w:r>
    </w:p>
    <w:p w:rsidR="00314B27" w:rsidRPr="00314B27" w:rsidRDefault="00314B27" w:rsidP="00314B27">
      <w:pPr>
        <w:pStyle w:val="NoSpacing"/>
        <w:ind w:left="-720"/>
        <w:rPr>
          <w:rFonts w:ascii="Tahoma" w:hAnsi="Tahoma" w:cs="Tahoma"/>
          <w:i/>
        </w:rPr>
      </w:pPr>
    </w:p>
    <w:p w:rsidR="00314B27" w:rsidRPr="00314B27" w:rsidRDefault="00314B27" w:rsidP="00314B27">
      <w:pPr>
        <w:pStyle w:val="NoSpacing"/>
        <w:ind w:left="-720"/>
        <w:rPr>
          <w:rFonts w:ascii="Tahoma" w:hAnsi="Tahoma" w:cs="Tahoma"/>
          <w:i/>
        </w:rPr>
      </w:pPr>
      <w:r w:rsidRPr="00314B27">
        <w:rPr>
          <w:rFonts w:ascii="Tahoma" w:hAnsi="Tahoma" w:cs="Tahoma"/>
          <w:i/>
        </w:rPr>
        <w:t xml:space="preserve">Describe the ways in which the curriculum addresses the current state of the discipline or area of study. </w:t>
      </w:r>
    </w:p>
    <w:p w:rsidR="00314B27" w:rsidRPr="00314B27" w:rsidRDefault="00314B27" w:rsidP="00314B27">
      <w:pPr>
        <w:pStyle w:val="NoSpacing"/>
        <w:ind w:left="-720"/>
        <w:rPr>
          <w:rFonts w:ascii="Tahoma" w:hAnsi="Tahoma" w:cs="Tahoma"/>
          <w:i/>
        </w:rPr>
      </w:pPr>
    </w:p>
    <w:p w:rsidR="00314B27" w:rsidRPr="00314B27" w:rsidRDefault="00314B27" w:rsidP="00314B27">
      <w:pPr>
        <w:pStyle w:val="NoSpacing"/>
        <w:ind w:left="-720"/>
        <w:rPr>
          <w:rFonts w:ascii="Tahoma" w:hAnsi="Tahoma" w:cs="Tahoma"/>
          <w:i/>
        </w:rPr>
      </w:pPr>
      <w:r w:rsidRPr="00314B27">
        <w:rPr>
          <w:rFonts w:ascii="Tahoma" w:hAnsi="Tahoma" w:cs="Tahoma"/>
          <w:i/>
        </w:rPr>
        <w:t xml:space="preserve">Describe any unique curriculum, program innovation, or creative component that adds to the strength of the program. </w:t>
      </w:r>
    </w:p>
    <w:p w:rsidR="00314B27" w:rsidRPr="00314B27" w:rsidRDefault="00314B27" w:rsidP="00314B27">
      <w:pPr>
        <w:pStyle w:val="NoSpacing"/>
        <w:ind w:left="-720"/>
        <w:rPr>
          <w:rFonts w:ascii="Tahoma" w:hAnsi="Tahoma" w:cs="Tahoma"/>
          <w:i/>
        </w:rPr>
      </w:pPr>
    </w:p>
    <w:p w:rsidR="00314B27" w:rsidRPr="00314B27" w:rsidRDefault="00314B27" w:rsidP="00314B27">
      <w:pPr>
        <w:pStyle w:val="NoSpacing"/>
        <w:ind w:left="-720"/>
        <w:rPr>
          <w:rFonts w:ascii="Tahoma" w:hAnsi="Tahoma" w:cs="Tahoma"/>
          <w:i/>
        </w:rPr>
      </w:pPr>
      <w:r w:rsidRPr="00314B27">
        <w:rPr>
          <w:rFonts w:ascii="Tahoma" w:hAnsi="Tahoma" w:cs="Tahoma"/>
          <w:i/>
        </w:rPr>
        <w:t xml:space="preserve">Demonstrate how the learning outcomes of the program are developed in a logical and progressive manner through the core and elective course content. </w:t>
      </w:r>
    </w:p>
    <w:p w:rsidR="00314B27" w:rsidRPr="00314B27" w:rsidRDefault="00314B27" w:rsidP="00314B27">
      <w:pPr>
        <w:pStyle w:val="NoSpacing"/>
        <w:ind w:left="-720"/>
        <w:rPr>
          <w:rFonts w:ascii="Tahoma" w:hAnsi="Tahoma" w:cs="Tahoma"/>
          <w:i/>
          <w:color w:val="FF0000"/>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314B27" w:rsidRPr="006C6CC2"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sz w:val="20"/>
          <w:szCs w:val="20"/>
        </w:rPr>
      </w:pPr>
    </w:p>
    <w:p w:rsidR="00314B27" w:rsidRDefault="00314B27" w:rsidP="00314B27">
      <w:pPr>
        <w:pStyle w:val="NoSpacing"/>
        <w:ind w:left="-720"/>
        <w:rPr>
          <w:rFonts w:ascii="Tahoma" w:hAnsi="Tahoma" w:cs="Tahoma"/>
          <w:b/>
        </w:rPr>
      </w:pPr>
    </w:p>
    <w:p w:rsidR="00314B27" w:rsidRDefault="00314B27" w:rsidP="00314B27">
      <w:pPr>
        <w:pStyle w:val="NoSpacing"/>
        <w:ind w:left="-720"/>
        <w:rPr>
          <w:rFonts w:ascii="Tahoma" w:hAnsi="Tahoma" w:cs="Tahoma"/>
          <w:b/>
        </w:rPr>
      </w:pPr>
      <w:r>
        <w:rPr>
          <w:rFonts w:ascii="Tahoma" w:hAnsi="Tahoma" w:cs="Tahoma"/>
          <w:b/>
        </w:rPr>
        <w:t>Evaluative Criteria #</w:t>
      </w:r>
      <w:r w:rsidR="00844B6F">
        <w:rPr>
          <w:rFonts w:ascii="Tahoma" w:hAnsi="Tahoma" w:cs="Tahoma"/>
          <w:b/>
        </w:rPr>
        <w:t>7</w:t>
      </w:r>
      <w:r>
        <w:rPr>
          <w:rFonts w:ascii="Tahoma" w:hAnsi="Tahoma" w:cs="Tahoma"/>
          <w:b/>
        </w:rPr>
        <w:t>:  Mode of Delivery</w:t>
      </w:r>
    </w:p>
    <w:p w:rsidR="00314B27" w:rsidRDefault="00314B27" w:rsidP="00314B27">
      <w:pPr>
        <w:pStyle w:val="NoSpacing"/>
        <w:ind w:left="-720"/>
        <w:rPr>
          <w:rFonts w:ascii="Tahoma" w:hAnsi="Tahoma" w:cs="Tahoma"/>
          <w:b/>
        </w:rPr>
      </w:pPr>
    </w:p>
    <w:p w:rsidR="00314B27" w:rsidRPr="00C13380" w:rsidRDefault="00314B27" w:rsidP="00314B27">
      <w:pPr>
        <w:pStyle w:val="NoSpacing"/>
        <w:ind w:left="-720"/>
        <w:rPr>
          <w:rFonts w:ascii="Tahoma" w:hAnsi="Tahoma" w:cs="Tahoma"/>
          <w:i/>
        </w:rPr>
      </w:pPr>
      <w:r w:rsidRPr="00C13380">
        <w:rPr>
          <w:rFonts w:ascii="Tahoma" w:hAnsi="Tahoma" w:cs="Tahoma"/>
          <w:i/>
        </w:rPr>
        <w:t xml:space="preserve">Describe why the proposed mode of delivery is appropriate to the intended program learning outcomes and undergraduate degree level expectations. </w:t>
      </w:r>
    </w:p>
    <w:p w:rsidR="00314B27" w:rsidRPr="00C13380" w:rsidRDefault="00314B27" w:rsidP="00314B27">
      <w:pPr>
        <w:pStyle w:val="NoSpacing"/>
        <w:ind w:left="-720"/>
        <w:rPr>
          <w:rFonts w:ascii="Tahoma" w:hAnsi="Tahoma" w:cs="Tahoma"/>
          <w:i/>
        </w:rPr>
      </w:pPr>
    </w:p>
    <w:p w:rsidR="00314B27" w:rsidRPr="00A01F5C" w:rsidRDefault="00314B27" w:rsidP="00314B27">
      <w:pPr>
        <w:pStyle w:val="NoSpacing"/>
        <w:ind w:left="-720"/>
        <w:rPr>
          <w:rFonts w:ascii="Tahoma" w:hAnsi="Tahoma" w:cs="Tahoma"/>
        </w:rPr>
      </w:pPr>
      <w:r w:rsidRPr="00C13380">
        <w:rPr>
          <w:rFonts w:ascii="Tahoma" w:hAnsi="Tahoma" w:cs="Tahoma"/>
          <w:i/>
        </w:rPr>
        <w:t>Summarize the expertise and resources available to support the proposed mode of delivery and to ensure its effectiveness</w:t>
      </w:r>
      <w:r w:rsidRPr="00A01F5C">
        <w:rPr>
          <w:rFonts w:ascii="Tahoma" w:hAnsi="Tahoma" w:cs="Tahoma"/>
        </w:rPr>
        <w:t xml:space="preserve">. </w:t>
      </w:r>
    </w:p>
    <w:p w:rsidR="00314B27" w:rsidRPr="00314B27" w:rsidRDefault="00314B27" w:rsidP="00314B27">
      <w:pPr>
        <w:pStyle w:val="NoSpacing"/>
        <w:ind w:left="-720"/>
        <w:rPr>
          <w:rFonts w:ascii="Tahoma" w:hAnsi="Tahoma" w:cs="Tahoma"/>
          <w:i/>
          <w:color w:val="FF0000"/>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314B27" w:rsidRPr="006C6CC2"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sz w:val="20"/>
          <w:szCs w:val="20"/>
        </w:rPr>
      </w:pPr>
    </w:p>
    <w:p w:rsidR="00C277B2" w:rsidRDefault="00C277B2" w:rsidP="00C277B2">
      <w:pPr>
        <w:pStyle w:val="NoSpacing"/>
        <w:ind w:left="-720"/>
        <w:rPr>
          <w:rFonts w:ascii="Tahoma" w:hAnsi="Tahoma" w:cs="Tahoma"/>
          <w:b/>
        </w:rPr>
      </w:pPr>
    </w:p>
    <w:p w:rsidR="00314B27" w:rsidRDefault="00314B27" w:rsidP="00314B27">
      <w:pPr>
        <w:pStyle w:val="NoSpacing"/>
        <w:ind w:left="-720"/>
        <w:rPr>
          <w:rFonts w:ascii="Tahoma" w:hAnsi="Tahoma" w:cs="Tahoma"/>
          <w:b/>
        </w:rPr>
      </w:pPr>
      <w:r>
        <w:rPr>
          <w:rFonts w:ascii="Tahoma" w:hAnsi="Tahoma" w:cs="Tahoma"/>
          <w:b/>
        </w:rPr>
        <w:t>Evaluative Criteria #</w:t>
      </w:r>
      <w:r w:rsidR="00844B6F">
        <w:rPr>
          <w:rFonts w:ascii="Tahoma" w:hAnsi="Tahoma" w:cs="Tahoma"/>
          <w:b/>
        </w:rPr>
        <w:t>8</w:t>
      </w:r>
      <w:r>
        <w:rPr>
          <w:rFonts w:ascii="Tahoma" w:hAnsi="Tahoma" w:cs="Tahoma"/>
          <w:b/>
        </w:rPr>
        <w:t>:  Assessment of Teaching and Learning</w:t>
      </w:r>
    </w:p>
    <w:p w:rsidR="00314B27" w:rsidRDefault="00314B27" w:rsidP="00314B27">
      <w:pPr>
        <w:pStyle w:val="NoSpacing"/>
        <w:ind w:left="-720"/>
        <w:rPr>
          <w:rFonts w:ascii="Tahoma" w:hAnsi="Tahoma" w:cs="Tahoma"/>
          <w:b/>
        </w:rPr>
      </w:pPr>
    </w:p>
    <w:p w:rsidR="00314B27" w:rsidRPr="00C13380" w:rsidRDefault="00314B27" w:rsidP="00314B27">
      <w:pPr>
        <w:pStyle w:val="NoSpacing"/>
        <w:ind w:left="-720"/>
        <w:rPr>
          <w:rFonts w:ascii="Tahoma" w:hAnsi="Tahoma" w:cs="Tahoma"/>
          <w:i/>
        </w:rPr>
      </w:pPr>
      <w:r w:rsidRPr="00C13380">
        <w:rPr>
          <w:rFonts w:ascii="Tahoma" w:hAnsi="Tahoma" w:cs="Tahoma"/>
          <w:i/>
        </w:rPr>
        <w:t xml:space="preserve">Describe the proposed methods for assessment of student achievement and how they are appropriate to the program-level learning outcomes and the undergraduate degree level expectations. </w:t>
      </w:r>
    </w:p>
    <w:p w:rsidR="00314B27" w:rsidRPr="00C13380" w:rsidRDefault="00314B27" w:rsidP="00314B27">
      <w:pPr>
        <w:pStyle w:val="NoSpacing"/>
        <w:ind w:left="-720"/>
        <w:rPr>
          <w:rFonts w:ascii="Tahoma" w:hAnsi="Tahoma" w:cs="Tahoma"/>
          <w:i/>
        </w:rPr>
      </w:pPr>
    </w:p>
    <w:p w:rsidR="00314B27" w:rsidRPr="00C13380" w:rsidRDefault="00314B27" w:rsidP="00314B27">
      <w:pPr>
        <w:pStyle w:val="NoSpacing"/>
        <w:ind w:left="-720"/>
        <w:rPr>
          <w:rFonts w:ascii="Tahoma" w:hAnsi="Tahoma" w:cs="Tahoma"/>
          <w:i/>
        </w:rPr>
      </w:pPr>
      <w:r w:rsidRPr="00C13380">
        <w:rPr>
          <w:rFonts w:ascii="Tahoma" w:hAnsi="Tahoma" w:cs="Tahoma"/>
          <w:i/>
        </w:rPr>
        <w:t xml:space="preserve">Describe plans for documenting and demonstrating the level of performance of students, consistent with Algoma University’s statement of its degree level expectations (Appendix </w:t>
      </w:r>
      <w:proofErr w:type="gramStart"/>
      <w:r w:rsidRPr="00C13380">
        <w:rPr>
          <w:rFonts w:ascii="Tahoma" w:hAnsi="Tahoma" w:cs="Tahoma"/>
          <w:i/>
        </w:rPr>
        <w:t>A</w:t>
      </w:r>
      <w:proofErr w:type="gramEnd"/>
      <w:r w:rsidRPr="00C13380">
        <w:rPr>
          <w:rFonts w:ascii="Tahoma" w:hAnsi="Tahoma" w:cs="Tahoma"/>
          <w:i/>
        </w:rPr>
        <w:t xml:space="preserve"> of IQAP). </w:t>
      </w:r>
    </w:p>
    <w:p w:rsidR="00314B27" w:rsidRPr="00314B27" w:rsidRDefault="00314B27" w:rsidP="00314B27">
      <w:pPr>
        <w:pStyle w:val="NoSpacing"/>
        <w:ind w:left="-720"/>
        <w:rPr>
          <w:rFonts w:ascii="Tahoma" w:hAnsi="Tahoma" w:cs="Tahoma"/>
          <w:i/>
          <w:color w:val="FF0000"/>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314B27" w:rsidRPr="006C6CC2"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sz w:val="20"/>
          <w:szCs w:val="20"/>
        </w:rPr>
      </w:pPr>
    </w:p>
    <w:p w:rsidR="00C277B2" w:rsidRDefault="00C277B2" w:rsidP="00C277B2">
      <w:pPr>
        <w:pStyle w:val="NoSpacing"/>
        <w:ind w:left="-720"/>
        <w:rPr>
          <w:rFonts w:ascii="Tahoma" w:hAnsi="Tahoma" w:cs="Tahoma"/>
          <w:b/>
        </w:rPr>
      </w:pPr>
    </w:p>
    <w:p w:rsidR="00314B27" w:rsidRDefault="00314B27" w:rsidP="00314B27">
      <w:pPr>
        <w:pStyle w:val="NoSpacing"/>
        <w:ind w:left="-720"/>
        <w:rPr>
          <w:rFonts w:ascii="Tahoma" w:hAnsi="Tahoma" w:cs="Tahoma"/>
          <w:b/>
        </w:rPr>
      </w:pPr>
      <w:r>
        <w:rPr>
          <w:rFonts w:ascii="Tahoma" w:hAnsi="Tahoma" w:cs="Tahoma"/>
          <w:b/>
        </w:rPr>
        <w:t>Evaluative Criteria #</w:t>
      </w:r>
      <w:r w:rsidR="00844B6F">
        <w:rPr>
          <w:rFonts w:ascii="Tahoma" w:hAnsi="Tahoma" w:cs="Tahoma"/>
          <w:b/>
        </w:rPr>
        <w:t>9</w:t>
      </w:r>
      <w:r>
        <w:rPr>
          <w:rFonts w:ascii="Tahoma" w:hAnsi="Tahoma" w:cs="Tahoma"/>
          <w:b/>
        </w:rPr>
        <w:t>:  Resources for all Programs</w:t>
      </w:r>
    </w:p>
    <w:p w:rsidR="00314B27" w:rsidRDefault="00314B27" w:rsidP="00314B27">
      <w:pPr>
        <w:pStyle w:val="NoSpacing"/>
        <w:ind w:left="-720"/>
        <w:rPr>
          <w:rFonts w:ascii="Tahoma" w:hAnsi="Tahoma" w:cs="Tahoma"/>
          <w:b/>
        </w:rPr>
      </w:pPr>
    </w:p>
    <w:p w:rsidR="00314B27" w:rsidRPr="00524874" w:rsidRDefault="00314B27" w:rsidP="00314B27">
      <w:pPr>
        <w:pStyle w:val="NoSpacing"/>
        <w:ind w:left="-720"/>
        <w:rPr>
          <w:rFonts w:ascii="Tahoma" w:hAnsi="Tahoma" w:cs="Tahoma"/>
          <w:i/>
        </w:rPr>
      </w:pPr>
      <w:r w:rsidRPr="00524874">
        <w:rPr>
          <w:rFonts w:ascii="Tahoma" w:hAnsi="Tahoma" w:cs="Tahoma"/>
          <w:i/>
        </w:rPr>
        <w:t>Describe planned utilization of existing human, physical, and financial resources, and any institutional commitment to supplement these resources.  Provide a faculty hiring schedule (full- and part-time) and anticipated enrolment and class sizes.</w:t>
      </w:r>
    </w:p>
    <w:p w:rsidR="00314B27" w:rsidRPr="00524874" w:rsidRDefault="00314B27" w:rsidP="00314B27">
      <w:pPr>
        <w:pStyle w:val="NoSpacing"/>
        <w:ind w:left="-720"/>
        <w:rPr>
          <w:rFonts w:ascii="Tahoma" w:hAnsi="Tahoma" w:cs="Tahoma"/>
          <w:i/>
        </w:rPr>
      </w:pPr>
    </w:p>
    <w:p w:rsidR="00314B27" w:rsidRPr="00524874" w:rsidRDefault="00314B27" w:rsidP="00314B27">
      <w:pPr>
        <w:pStyle w:val="NoSpacing"/>
        <w:ind w:left="-720"/>
        <w:rPr>
          <w:rFonts w:ascii="Tahoma" w:hAnsi="Tahoma" w:cs="Tahoma"/>
          <w:i/>
        </w:rPr>
      </w:pPr>
      <w:r w:rsidRPr="00524874">
        <w:rPr>
          <w:rFonts w:ascii="Tahoma" w:hAnsi="Tahoma" w:cs="Tahoma"/>
          <w:i/>
        </w:rPr>
        <w:t xml:space="preserve">Describe the resources that will be used to sustain the quality of scholarship produced by undergraduate students, including library support, information technology support, and laboratory access (if applicable). </w:t>
      </w:r>
    </w:p>
    <w:p w:rsidR="00314B27" w:rsidRPr="00314B27" w:rsidRDefault="00314B27" w:rsidP="00314B27">
      <w:pPr>
        <w:pStyle w:val="NoSpacing"/>
        <w:ind w:left="-720"/>
        <w:rPr>
          <w:rFonts w:ascii="Tahoma" w:hAnsi="Tahoma" w:cs="Tahoma"/>
          <w:i/>
          <w:color w:val="FF0000"/>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314B27" w:rsidRPr="006C6CC2"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sz w:val="20"/>
          <w:szCs w:val="20"/>
        </w:rPr>
      </w:pPr>
    </w:p>
    <w:p w:rsidR="00314B27" w:rsidRDefault="00314B27" w:rsidP="00314B27">
      <w:pPr>
        <w:pStyle w:val="NoSpacing"/>
        <w:ind w:left="-720"/>
        <w:rPr>
          <w:rFonts w:ascii="Tahoma" w:hAnsi="Tahoma" w:cs="Tahoma"/>
          <w:b/>
        </w:rPr>
      </w:pPr>
    </w:p>
    <w:p w:rsidR="00314B27" w:rsidRDefault="00314B27" w:rsidP="00314B27">
      <w:pPr>
        <w:pStyle w:val="NoSpacing"/>
        <w:ind w:left="-720"/>
        <w:rPr>
          <w:rFonts w:ascii="Tahoma" w:hAnsi="Tahoma" w:cs="Tahoma"/>
          <w:b/>
        </w:rPr>
      </w:pPr>
      <w:r>
        <w:rPr>
          <w:rFonts w:ascii="Tahoma" w:hAnsi="Tahoma" w:cs="Tahoma"/>
          <w:b/>
        </w:rPr>
        <w:t>Evaluative Criteria #1</w:t>
      </w:r>
      <w:r w:rsidR="00844B6F">
        <w:rPr>
          <w:rFonts w:ascii="Tahoma" w:hAnsi="Tahoma" w:cs="Tahoma"/>
          <w:b/>
        </w:rPr>
        <w:t>0</w:t>
      </w:r>
      <w:r>
        <w:rPr>
          <w:rFonts w:ascii="Tahoma" w:hAnsi="Tahoma" w:cs="Tahoma"/>
          <w:b/>
        </w:rPr>
        <w:t>:  Quality</w:t>
      </w:r>
    </w:p>
    <w:p w:rsidR="00314B27" w:rsidRDefault="00314B27" w:rsidP="00314B27">
      <w:pPr>
        <w:pStyle w:val="NoSpacing"/>
        <w:ind w:left="-720"/>
        <w:rPr>
          <w:rFonts w:ascii="Tahoma" w:hAnsi="Tahoma" w:cs="Tahoma"/>
          <w:b/>
        </w:rPr>
      </w:pPr>
    </w:p>
    <w:p w:rsidR="00314B27" w:rsidRPr="00524874" w:rsidRDefault="00314B27" w:rsidP="00314B27">
      <w:pPr>
        <w:pStyle w:val="NoSpacing"/>
        <w:ind w:left="-720"/>
        <w:rPr>
          <w:rFonts w:ascii="Tahoma" w:hAnsi="Tahoma" w:cs="Tahoma"/>
          <w:i/>
        </w:rPr>
      </w:pPr>
      <w:r w:rsidRPr="00524874">
        <w:rPr>
          <w:rFonts w:ascii="Tahoma" w:hAnsi="Tahoma" w:cs="Tahoma"/>
          <w:i/>
        </w:rPr>
        <w:t xml:space="preserve">Describe how the program provides a learning environment that meets-or-exceeds disciplinary standards and prepares graduates for further study, employment, and community engagement. </w:t>
      </w:r>
    </w:p>
    <w:p w:rsidR="00314B27" w:rsidRPr="00A01F5C" w:rsidRDefault="00314B27" w:rsidP="00314B27">
      <w:pPr>
        <w:pStyle w:val="NoSpacing"/>
        <w:ind w:left="-720"/>
        <w:rPr>
          <w:rFonts w:ascii="Tahoma" w:hAnsi="Tahoma" w:cs="Tahoma"/>
        </w:rPr>
      </w:pPr>
    </w:p>
    <w:p w:rsidR="00314B27" w:rsidRPr="00B255AD" w:rsidRDefault="00314B27" w:rsidP="00314B27">
      <w:pPr>
        <w:pStyle w:val="NoSpacing"/>
        <w:ind w:left="-720"/>
        <w:rPr>
          <w:rFonts w:ascii="Tahoma" w:hAnsi="Tahoma" w:cs="Tahoma"/>
          <w:i/>
        </w:rPr>
      </w:pPr>
      <w:r w:rsidRPr="00B255AD">
        <w:rPr>
          <w:rFonts w:ascii="Tahoma" w:hAnsi="Tahoma" w:cs="Tahoma"/>
          <w:i/>
        </w:rPr>
        <w:t xml:space="preserve">Provide indicators of faculty quality (e.g. qualifications, research, innovation and scholarly record; appropriateness of collective faculty expertise to contribute substantively to the proposed program). </w:t>
      </w:r>
    </w:p>
    <w:p w:rsidR="00314B27" w:rsidRPr="00B255AD" w:rsidRDefault="00314B27" w:rsidP="00314B27">
      <w:pPr>
        <w:pStyle w:val="NoSpacing"/>
        <w:ind w:left="-720"/>
        <w:rPr>
          <w:rFonts w:ascii="Tahoma" w:hAnsi="Tahoma" w:cs="Tahoma"/>
          <w:i/>
        </w:rPr>
      </w:pPr>
    </w:p>
    <w:p w:rsidR="00314B27" w:rsidRPr="00B255AD" w:rsidRDefault="00314B27" w:rsidP="00314B27">
      <w:pPr>
        <w:pStyle w:val="NoSpacing"/>
        <w:ind w:left="-720"/>
        <w:rPr>
          <w:rFonts w:ascii="Tahoma" w:hAnsi="Tahoma" w:cs="Tahoma"/>
          <w:i/>
        </w:rPr>
      </w:pPr>
      <w:r w:rsidRPr="00B255AD">
        <w:rPr>
          <w:rFonts w:ascii="Tahoma" w:hAnsi="Tahoma" w:cs="Tahoma"/>
          <w:i/>
        </w:rPr>
        <w:t xml:space="preserve">Describe how program structure and research activity of faculty creates an environment that will ensure the intellectual quality of the student experience. </w:t>
      </w:r>
    </w:p>
    <w:p w:rsidR="00314B27" w:rsidRDefault="00314B27" w:rsidP="00314B27">
      <w:pPr>
        <w:pStyle w:val="NoSpacing"/>
        <w:rPr>
          <w:rFonts w:ascii="Tahoma" w:hAnsi="Tahoma" w:cs="Tahoma"/>
        </w:rPr>
      </w:pPr>
    </w:p>
    <w:p w:rsidR="00314B27" w:rsidRPr="00314B27" w:rsidRDefault="00314B27" w:rsidP="00314B27">
      <w:pPr>
        <w:pStyle w:val="NoSpacing"/>
        <w:ind w:left="-720"/>
        <w:rPr>
          <w:rFonts w:ascii="Tahoma" w:hAnsi="Tahoma" w:cs="Tahoma"/>
          <w:i/>
          <w:color w:val="FF0000"/>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b/>
        </w:rPr>
      </w:pPr>
    </w:p>
    <w:p w:rsidR="00314B27"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rPr>
      </w:pPr>
    </w:p>
    <w:p w:rsidR="00314B27" w:rsidRPr="006C6CC2" w:rsidRDefault="00314B27" w:rsidP="00314B27">
      <w:pPr>
        <w:pStyle w:val="NoSpacing"/>
        <w:pBdr>
          <w:top w:val="single" w:sz="4" w:space="1" w:color="auto"/>
          <w:left w:val="single" w:sz="4" w:space="4" w:color="auto"/>
          <w:bottom w:val="single" w:sz="4" w:space="1" w:color="auto"/>
          <w:right w:val="single" w:sz="4" w:space="4" w:color="auto"/>
        </w:pBdr>
        <w:ind w:left="-720"/>
        <w:rPr>
          <w:rFonts w:ascii="Tahoma" w:hAnsi="Tahoma" w:cs="Tahoma"/>
          <w:sz w:val="20"/>
          <w:szCs w:val="20"/>
        </w:rPr>
      </w:pPr>
    </w:p>
    <w:p w:rsidR="00C277B2" w:rsidRDefault="00C277B2" w:rsidP="00C277B2">
      <w:pPr>
        <w:pStyle w:val="NoSpacing"/>
        <w:ind w:left="-720"/>
        <w:rPr>
          <w:rFonts w:ascii="Tahoma" w:hAnsi="Tahoma" w:cs="Tahoma"/>
          <w:b/>
        </w:rPr>
      </w:pPr>
    </w:p>
    <w:p w:rsidR="00C277B2" w:rsidRDefault="00C277B2" w:rsidP="00C277B2">
      <w:pPr>
        <w:pStyle w:val="NoSpacing"/>
        <w:ind w:left="-720"/>
        <w:rPr>
          <w:rFonts w:ascii="Tahoma" w:hAnsi="Tahoma" w:cs="Tahoma"/>
          <w:b/>
        </w:rPr>
      </w:pPr>
    </w:p>
    <w:p w:rsidR="00C277B2" w:rsidRDefault="00C277B2" w:rsidP="00C277B2">
      <w:pPr>
        <w:pStyle w:val="NoSpacing"/>
        <w:ind w:left="-720"/>
        <w:rPr>
          <w:rFonts w:ascii="Tahoma" w:hAnsi="Tahoma" w:cs="Tahoma"/>
          <w:b/>
        </w:rPr>
      </w:pPr>
    </w:p>
    <w:p w:rsidR="00C277B2" w:rsidRDefault="00C277B2" w:rsidP="00C277B2">
      <w:pPr>
        <w:pStyle w:val="NoSpacing"/>
        <w:ind w:left="-720"/>
        <w:rPr>
          <w:rFonts w:ascii="Tahoma" w:hAnsi="Tahoma" w:cs="Tahoma"/>
          <w:b/>
        </w:rPr>
      </w:pPr>
    </w:p>
    <w:p w:rsidR="00C277B2" w:rsidRDefault="00C277B2" w:rsidP="00C277B2">
      <w:pPr>
        <w:pStyle w:val="NoSpacing"/>
        <w:ind w:left="-720"/>
        <w:rPr>
          <w:rFonts w:ascii="Tahoma" w:hAnsi="Tahoma" w:cs="Tahoma"/>
          <w:b/>
        </w:rPr>
      </w:pPr>
    </w:p>
    <w:p w:rsidR="00C277B2" w:rsidRDefault="00C277B2" w:rsidP="00C277B2">
      <w:pPr>
        <w:pStyle w:val="NoSpacing"/>
        <w:ind w:left="-720"/>
        <w:rPr>
          <w:rFonts w:ascii="Tahoma" w:hAnsi="Tahoma" w:cs="Tahoma"/>
          <w:b/>
        </w:rPr>
      </w:pPr>
    </w:p>
    <w:p w:rsidR="00D76729" w:rsidRDefault="00D76729" w:rsidP="00C277B2">
      <w:pPr>
        <w:pStyle w:val="NoSpacing"/>
        <w:ind w:left="-720"/>
        <w:rPr>
          <w:rFonts w:ascii="Tahoma" w:hAnsi="Tahoma" w:cs="Tahoma"/>
          <w:b/>
        </w:rPr>
      </w:pPr>
    </w:p>
    <w:p w:rsidR="002F48C4" w:rsidRDefault="002F48C4" w:rsidP="002F1B94">
      <w:pPr>
        <w:pStyle w:val="NoSpacing"/>
        <w:ind w:left="-720"/>
        <w:rPr>
          <w:rFonts w:ascii="Tahoma" w:hAnsi="Tahoma" w:cs="Tahoma"/>
        </w:rPr>
      </w:pPr>
    </w:p>
    <w:p w:rsidR="002F48C4" w:rsidRDefault="002F48C4" w:rsidP="002F1B94">
      <w:pPr>
        <w:pStyle w:val="NoSpacing"/>
        <w:ind w:left="-720"/>
        <w:rPr>
          <w:rFonts w:ascii="Tahoma" w:hAnsi="Tahoma" w:cs="Tahoma"/>
        </w:rPr>
      </w:pPr>
    </w:p>
    <w:p w:rsidR="002F48C4" w:rsidRPr="00314B27" w:rsidRDefault="002F48C4" w:rsidP="00314B27">
      <w:pPr>
        <w:pStyle w:val="NoSpacing"/>
        <w:pBdr>
          <w:bottom w:val="single" w:sz="4" w:space="1" w:color="auto"/>
        </w:pBdr>
        <w:ind w:left="-720"/>
        <w:rPr>
          <w:rFonts w:ascii="Tahoma" w:hAnsi="Tahoma" w:cs="Tahoma"/>
          <w:b/>
        </w:rPr>
      </w:pPr>
    </w:p>
    <w:p w:rsidR="007E2899" w:rsidRDefault="007E2899" w:rsidP="002F1B94">
      <w:pPr>
        <w:ind w:left="-720"/>
        <w:rPr>
          <w:rFonts w:ascii="Tahoma" w:hAnsi="Tahoma" w:cs="Tahoma"/>
          <w:sz w:val="22"/>
          <w:szCs w:val="22"/>
        </w:rPr>
      </w:pPr>
    </w:p>
    <w:p w:rsidR="003075C0" w:rsidRDefault="003075C0" w:rsidP="002F1B94">
      <w:pPr>
        <w:ind w:left="-720"/>
        <w:rPr>
          <w:rFonts w:ascii="Tahoma" w:hAnsi="Tahoma" w:cs="Tahoma"/>
          <w:sz w:val="22"/>
          <w:szCs w:val="22"/>
        </w:rPr>
      </w:pPr>
    </w:p>
    <w:tbl>
      <w:tblPr>
        <w:tblW w:w="0" w:type="auto"/>
        <w:tblLook w:val="04A0" w:firstRow="1" w:lastRow="0" w:firstColumn="1" w:lastColumn="0" w:noHBand="0" w:noVBand="1"/>
      </w:tblPr>
      <w:tblGrid>
        <w:gridCol w:w="2932"/>
        <w:gridCol w:w="935"/>
        <w:gridCol w:w="1362"/>
        <w:gridCol w:w="2737"/>
        <w:gridCol w:w="935"/>
      </w:tblGrid>
      <w:tr w:rsidR="007C5D0A" w:rsidRPr="005D7B22" w:rsidTr="005D7B22">
        <w:trPr>
          <w:trHeight w:val="724"/>
        </w:trPr>
        <w:tc>
          <w:tcPr>
            <w:tcW w:w="2932" w:type="dxa"/>
            <w:shd w:val="clear" w:color="auto" w:fill="auto"/>
            <w:vAlign w:val="center"/>
          </w:tcPr>
          <w:p w:rsidR="006B2332" w:rsidRPr="005D7B22" w:rsidRDefault="006B2332" w:rsidP="005D7B22">
            <w:pPr>
              <w:widowControl w:val="0"/>
              <w:rPr>
                <w:rFonts w:cs="Calibri"/>
                <w:b/>
                <w:snapToGrid w:val="0"/>
                <w:sz w:val="28"/>
                <w:szCs w:val="28"/>
                <w:lang w:bidi="ar-SA"/>
              </w:rPr>
            </w:pPr>
            <w:r w:rsidRPr="005D7B22">
              <w:rPr>
                <w:rFonts w:cs="Calibri"/>
                <w:b/>
                <w:snapToGrid w:val="0"/>
                <w:color w:val="002060"/>
                <w:sz w:val="28"/>
                <w:szCs w:val="28"/>
                <w:lang w:val="en-GB" w:bidi="ar-SA"/>
              </w:rPr>
              <w:t>Departmental Approval</w:t>
            </w:r>
          </w:p>
        </w:tc>
        <w:tc>
          <w:tcPr>
            <w:tcW w:w="935" w:type="dxa"/>
            <w:shd w:val="clear" w:color="auto" w:fill="auto"/>
            <w:vAlign w:val="center"/>
          </w:tcPr>
          <w:p w:rsidR="006B2332" w:rsidRPr="005D7B22" w:rsidRDefault="006B2332" w:rsidP="005D7B22">
            <w:pPr>
              <w:widowControl w:val="0"/>
              <w:jc w:val="both"/>
              <w:rPr>
                <w:rFonts w:cs="Calibri"/>
                <w:b/>
                <w:snapToGrid w:val="0"/>
                <w:color w:val="002060"/>
                <w:sz w:val="32"/>
                <w:szCs w:val="32"/>
                <w:lang w:bidi="ar-SA"/>
              </w:rPr>
            </w:pPr>
            <w:r w:rsidRPr="005D7B22">
              <w:rPr>
                <w:rFonts w:cs="Calibri"/>
                <w:b/>
                <w:snapToGrid w:val="0"/>
                <w:color w:val="002060"/>
                <w:sz w:val="32"/>
                <w:szCs w:val="32"/>
                <w:lang w:val="en-GB" w:bidi="ar-SA"/>
              </w:rPr>
              <w:fldChar w:fldCharType="begin">
                <w:ffData>
                  <w:name w:val="Check24"/>
                  <w:enabled/>
                  <w:calcOnExit w:val="0"/>
                  <w:checkBox>
                    <w:sizeAuto/>
                    <w:default w:val="0"/>
                  </w:checkBox>
                </w:ffData>
              </w:fldChar>
            </w:r>
            <w:r w:rsidRPr="005D7B22">
              <w:rPr>
                <w:rFonts w:cs="Calibri"/>
                <w:b/>
                <w:snapToGrid w:val="0"/>
                <w:color w:val="002060"/>
                <w:sz w:val="32"/>
                <w:szCs w:val="32"/>
                <w:lang w:val="en-GB" w:bidi="ar-SA"/>
              </w:rPr>
              <w:instrText xml:space="preserve"> FORMCHECKBOX </w:instrText>
            </w:r>
            <w:r w:rsidR="00901604">
              <w:rPr>
                <w:rFonts w:cs="Calibri"/>
                <w:b/>
                <w:snapToGrid w:val="0"/>
                <w:color w:val="002060"/>
                <w:sz w:val="32"/>
                <w:szCs w:val="32"/>
                <w:lang w:val="en-GB" w:bidi="ar-SA"/>
              </w:rPr>
            </w:r>
            <w:r w:rsidR="00901604">
              <w:rPr>
                <w:rFonts w:cs="Calibri"/>
                <w:b/>
                <w:snapToGrid w:val="0"/>
                <w:color w:val="002060"/>
                <w:sz w:val="32"/>
                <w:szCs w:val="32"/>
                <w:lang w:val="en-GB" w:bidi="ar-SA"/>
              </w:rPr>
              <w:fldChar w:fldCharType="separate"/>
            </w:r>
            <w:r w:rsidRPr="005D7B22">
              <w:rPr>
                <w:rFonts w:cs="Calibri"/>
                <w:b/>
                <w:snapToGrid w:val="0"/>
                <w:color w:val="002060"/>
                <w:sz w:val="32"/>
                <w:szCs w:val="32"/>
                <w:lang w:val="en-GB" w:bidi="ar-SA"/>
              </w:rPr>
              <w:fldChar w:fldCharType="end"/>
            </w:r>
          </w:p>
        </w:tc>
        <w:tc>
          <w:tcPr>
            <w:tcW w:w="1362" w:type="dxa"/>
            <w:shd w:val="clear" w:color="auto" w:fill="auto"/>
          </w:tcPr>
          <w:p w:rsidR="006B2332" w:rsidRPr="005D7B22" w:rsidRDefault="006B2332" w:rsidP="005D7B22">
            <w:pPr>
              <w:widowControl w:val="0"/>
              <w:jc w:val="center"/>
              <w:rPr>
                <w:rFonts w:cs="Calibri"/>
                <w:b/>
                <w:snapToGrid w:val="0"/>
                <w:color w:val="002060"/>
                <w:sz w:val="28"/>
                <w:szCs w:val="28"/>
                <w:lang w:val="en-GB" w:bidi="ar-SA"/>
              </w:rPr>
            </w:pPr>
          </w:p>
        </w:tc>
        <w:tc>
          <w:tcPr>
            <w:tcW w:w="2737" w:type="dxa"/>
            <w:shd w:val="clear" w:color="auto" w:fill="auto"/>
            <w:vAlign w:val="center"/>
          </w:tcPr>
          <w:p w:rsidR="006B2332" w:rsidRPr="005D7B22" w:rsidRDefault="007C5D0A" w:rsidP="005D7B22">
            <w:pPr>
              <w:widowControl w:val="0"/>
              <w:jc w:val="center"/>
              <w:rPr>
                <w:rFonts w:cs="Calibri"/>
                <w:b/>
                <w:snapToGrid w:val="0"/>
                <w:color w:val="002060"/>
                <w:sz w:val="32"/>
                <w:szCs w:val="32"/>
                <w:lang w:val="en-GB" w:bidi="ar-SA"/>
              </w:rPr>
            </w:pPr>
            <w:r w:rsidRPr="005D7B22">
              <w:rPr>
                <w:rFonts w:cs="Calibri"/>
                <w:b/>
                <w:snapToGrid w:val="0"/>
                <w:color w:val="002060"/>
                <w:sz w:val="28"/>
                <w:szCs w:val="28"/>
                <w:lang w:val="en-GB" w:bidi="ar-SA"/>
              </w:rPr>
              <w:t>D</w:t>
            </w:r>
            <w:r w:rsidR="006B2332" w:rsidRPr="005D7B22">
              <w:rPr>
                <w:rFonts w:cs="Calibri"/>
                <w:b/>
                <w:snapToGrid w:val="0"/>
                <w:color w:val="002060"/>
                <w:sz w:val="28"/>
                <w:szCs w:val="28"/>
                <w:lang w:val="en-GB" w:bidi="ar-SA"/>
              </w:rPr>
              <w:t>ivisional Approval</w:t>
            </w:r>
          </w:p>
        </w:tc>
        <w:tc>
          <w:tcPr>
            <w:tcW w:w="935" w:type="dxa"/>
            <w:shd w:val="clear" w:color="auto" w:fill="auto"/>
            <w:vAlign w:val="center"/>
          </w:tcPr>
          <w:p w:rsidR="006B2332" w:rsidRPr="005D7B22" w:rsidRDefault="006B2332" w:rsidP="005D7B22">
            <w:pPr>
              <w:widowControl w:val="0"/>
              <w:jc w:val="center"/>
              <w:rPr>
                <w:rFonts w:cs="Calibri"/>
                <w:b/>
                <w:snapToGrid w:val="0"/>
                <w:color w:val="002060"/>
                <w:sz w:val="32"/>
                <w:szCs w:val="32"/>
                <w:lang w:val="en-GB" w:bidi="ar-SA"/>
              </w:rPr>
            </w:pPr>
            <w:r w:rsidRPr="005D7B22">
              <w:rPr>
                <w:rFonts w:cs="Calibri"/>
                <w:b/>
                <w:snapToGrid w:val="0"/>
                <w:color w:val="002060"/>
                <w:sz w:val="32"/>
                <w:szCs w:val="32"/>
                <w:lang w:val="en-GB" w:bidi="ar-SA"/>
              </w:rPr>
              <w:fldChar w:fldCharType="begin">
                <w:ffData>
                  <w:name w:val="Check24"/>
                  <w:enabled/>
                  <w:calcOnExit w:val="0"/>
                  <w:checkBox>
                    <w:sizeAuto/>
                    <w:default w:val="0"/>
                  </w:checkBox>
                </w:ffData>
              </w:fldChar>
            </w:r>
            <w:r w:rsidRPr="005D7B22">
              <w:rPr>
                <w:rFonts w:cs="Calibri"/>
                <w:b/>
                <w:snapToGrid w:val="0"/>
                <w:color w:val="002060"/>
                <w:sz w:val="32"/>
                <w:szCs w:val="32"/>
                <w:lang w:val="en-GB" w:bidi="ar-SA"/>
              </w:rPr>
              <w:instrText xml:space="preserve"> FORMCHECKBOX </w:instrText>
            </w:r>
            <w:r w:rsidR="00901604">
              <w:rPr>
                <w:rFonts w:cs="Calibri"/>
                <w:b/>
                <w:snapToGrid w:val="0"/>
                <w:color w:val="002060"/>
                <w:sz w:val="32"/>
                <w:szCs w:val="32"/>
                <w:lang w:val="en-GB" w:bidi="ar-SA"/>
              </w:rPr>
            </w:r>
            <w:r w:rsidR="00901604">
              <w:rPr>
                <w:rFonts w:cs="Calibri"/>
                <w:b/>
                <w:snapToGrid w:val="0"/>
                <w:color w:val="002060"/>
                <w:sz w:val="32"/>
                <w:szCs w:val="32"/>
                <w:lang w:val="en-GB" w:bidi="ar-SA"/>
              </w:rPr>
              <w:fldChar w:fldCharType="separate"/>
            </w:r>
            <w:r w:rsidRPr="005D7B22">
              <w:rPr>
                <w:rFonts w:cs="Calibri"/>
                <w:b/>
                <w:snapToGrid w:val="0"/>
                <w:color w:val="002060"/>
                <w:sz w:val="32"/>
                <w:szCs w:val="32"/>
                <w:lang w:val="en-GB" w:bidi="ar-SA"/>
              </w:rPr>
              <w:fldChar w:fldCharType="end"/>
            </w:r>
          </w:p>
        </w:tc>
      </w:tr>
    </w:tbl>
    <w:p w:rsidR="003075C0" w:rsidRDefault="003075C0" w:rsidP="002F1B94">
      <w:pPr>
        <w:ind w:left="-720"/>
        <w:rPr>
          <w:rFonts w:ascii="Tahoma" w:hAnsi="Tahoma" w:cs="Tahoma"/>
          <w:sz w:val="22"/>
          <w:szCs w:val="22"/>
        </w:rPr>
      </w:pPr>
    </w:p>
    <w:p w:rsidR="00392FCB" w:rsidRDefault="00392FCB" w:rsidP="002F1B94">
      <w:pPr>
        <w:ind w:left="-720"/>
        <w:rPr>
          <w:rFonts w:ascii="Tahoma" w:hAnsi="Tahoma" w:cs="Tahoma"/>
          <w:sz w:val="22"/>
          <w:szCs w:val="22"/>
        </w:rPr>
      </w:pPr>
    </w:p>
    <w:p w:rsidR="00392FCB" w:rsidRDefault="00392FCB" w:rsidP="002F1B94">
      <w:pPr>
        <w:ind w:left="-720"/>
        <w:rPr>
          <w:rFonts w:ascii="Tahoma" w:hAnsi="Tahoma" w:cs="Tahoma"/>
          <w:sz w:val="22"/>
          <w:szCs w:val="22"/>
        </w:rPr>
      </w:pPr>
    </w:p>
    <w:p w:rsidR="00C736A6" w:rsidRDefault="00627BDB" w:rsidP="007C5D0A">
      <w:pPr>
        <w:tabs>
          <w:tab w:val="left" w:pos="0"/>
        </w:tabs>
        <w:ind w:left="-720"/>
        <w:rPr>
          <w:rFonts w:ascii="Candara" w:hAnsi="Candara" w:cs="Tahoma"/>
          <w:sz w:val="22"/>
          <w:szCs w:val="22"/>
        </w:rPr>
      </w:pPr>
      <w:r>
        <w:rPr>
          <w:rFonts w:ascii="Tahoma" w:hAnsi="Tahoma" w:cs="Tahoma"/>
          <w:sz w:val="22"/>
          <w:szCs w:val="22"/>
        </w:rPr>
        <w:br w:type="page"/>
      </w:r>
    </w:p>
    <w:p w:rsidR="00C736A6" w:rsidRPr="004745CA" w:rsidRDefault="00627BDB" w:rsidP="002F1B94">
      <w:pPr>
        <w:ind w:left="-720"/>
        <w:rPr>
          <w:rFonts w:ascii="Cambria" w:hAnsi="Cambria" w:cs="Tahoma"/>
          <w:b/>
          <w:sz w:val="28"/>
          <w:szCs w:val="28"/>
        </w:rPr>
      </w:pPr>
      <w:r>
        <w:rPr>
          <w:rFonts w:ascii="Cambria" w:hAnsi="Cambria" w:cs="Tahoma"/>
          <w:b/>
          <w:sz w:val="28"/>
          <w:szCs w:val="28"/>
        </w:rPr>
        <w:lastRenderedPageBreak/>
        <w:t>Appendix A</w:t>
      </w:r>
    </w:p>
    <w:p w:rsidR="00C736A6" w:rsidRPr="004745CA" w:rsidRDefault="00C736A6" w:rsidP="002F1B94">
      <w:pPr>
        <w:ind w:left="-720"/>
        <w:rPr>
          <w:rFonts w:ascii="Cambria" w:hAnsi="Cambria" w:cs="Tahoma"/>
          <w:b/>
          <w:sz w:val="28"/>
          <w:szCs w:val="28"/>
        </w:rPr>
      </w:pPr>
    </w:p>
    <w:p w:rsidR="00C736A6" w:rsidRPr="004745CA" w:rsidRDefault="00C736A6" w:rsidP="002F1B94">
      <w:pPr>
        <w:autoSpaceDE w:val="0"/>
        <w:autoSpaceDN w:val="0"/>
        <w:adjustRightInd w:val="0"/>
        <w:ind w:left="-720"/>
        <w:rPr>
          <w:rFonts w:ascii="Cambria" w:eastAsia="Calibri" w:hAnsi="Cambria" w:cs="Cambria"/>
          <w:b/>
          <w:color w:val="000000"/>
          <w:sz w:val="22"/>
          <w:szCs w:val="22"/>
          <w:lang w:bidi="ar-SA"/>
        </w:rPr>
      </w:pPr>
      <w:r w:rsidRPr="004745CA">
        <w:rPr>
          <w:rFonts w:ascii="Cambria" w:eastAsia="Calibri" w:hAnsi="Cambria" w:cs="Cambria"/>
          <w:b/>
          <w:color w:val="000000"/>
          <w:sz w:val="22"/>
          <w:szCs w:val="22"/>
          <w:lang w:bidi="ar-SA"/>
        </w:rPr>
        <w:t xml:space="preserve">1.3 Evaluative Criteria </w:t>
      </w:r>
    </w:p>
    <w:p w:rsidR="00C736A6" w:rsidRPr="004745CA" w:rsidRDefault="00C736A6" w:rsidP="002F1B94">
      <w:pPr>
        <w:pStyle w:val="NoSpacing"/>
        <w:ind w:left="-720"/>
        <w:rPr>
          <w:rFonts w:ascii="Cambria" w:hAnsi="Cambria"/>
        </w:rPr>
      </w:pPr>
      <w:r w:rsidRPr="004745CA">
        <w:rPr>
          <w:rFonts w:ascii="Cambria" w:hAnsi="Cambria"/>
        </w:rPr>
        <w:t xml:space="preserve">New programs are evaluated against the following criteria: </w:t>
      </w:r>
    </w:p>
    <w:p w:rsidR="00C736A6" w:rsidRPr="004745CA" w:rsidRDefault="00C736A6" w:rsidP="002F1B94">
      <w:pPr>
        <w:pStyle w:val="NoSpacing"/>
        <w:ind w:left="-720"/>
        <w:rPr>
          <w:rFonts w:ascii="Cambria" w:hAnsi="Cambria"/>
        </w:rPr>
      </w:pPr>
    </w:p>
    <w:p w:rsidR="00C736A6" w:rsidRPr="004745CA" w:rsidRDefault="00C736A6" w:rsidP="002F1B94">
      <w:pPr>
        <w:pStyle w:val="NoSpacing"/>
        <w:ind w:left="-720"/>
        <w:rPr>
          <w:rFonts w:ascii="Cambria" w:hAnsi="Cambria"/>
          <w:u w:val="single"/>
        </w:rPr>
      </w:pPr>
      <w:r w:rsidRPr="004745CA">
        <w:rPr>
          <w:rFonts w:ascii="Cambria" w:hAnsi="Cambria"/>
          <w:u w:val="single"/>
        </w:rPr>
        <w:t xml:space="preserve">Nomenclature </w:t>
      </w:r>
    </w:p>
    <w:p w:rsidR="00C736A6" w:rsidRPr="004745CA" w:rsidRDefault="00C736A6" w:rsidP="002F1B94">
      <w:pPr>
        <w:pStyle w:val="NoSpacing"/>
        <w:ind w:left="-720"/>
        <w:rPr>
          <w:rFonts w:ascii="Cambria" w:hAnsi="Cambria"/>
        </w:rPr>
      </w:pPr>
      <w:r w:rsidRPr="004745CA">
        <w:rPr>
          <w:rFonts w:ascii="Cambria" w:hAnsi="Cambria"/>
        </w:rPr>
        <w:t xml:space="preserve">The program name and degree designation are appropriate to program content and consistent with current usage in the discipline and practices at Algoma University. </w:t>
      </w:r>
    </w:p>
    <w:p w:rsidR="00C736A6" w:rsidRPr="004745CA" w:rsidRDefault="00C736A6" w:rsidP="002F1B94">
      <w:pPr>
        <w:pStyle w:val="NoSpacing"/>
        <w:ind w:left="-720"/>
        <w:rPr>
          <w:rFonts w:ascii="Cambria" w:hAnsi="Cambria"/>
        </w:rPr>
      </w:pPr>
    </w:p>
    <w:p w:rsidR="00C736A6" w:rsidRPr="004745CA" w:rsidRDefault="00C736A6" w:rsidP="002F1B94">
      <w:pPr>
        <w:pStyle w:val="NoSpacing"/>
        <w:ind w:left="-720"/>
        <w:rPr>
          <w:rFonts w:ascii="Cambria" w:hAnsi="Cambria"/>
          <w:u w:val="single"/>
        </w:rPr>
      </w:pPr>
      <w:r w:rsidRPr="004745CA">
        <w:rPr>
          <w:rFonts w:ascii="Cambria" w:hAnsi="Cambria"/>
          <w:u w:val="single"/>
        </w:rPr>
        <w:t xml:space="preserve">Objectives </w:t>
      </w:r>
    </w:p>
    <w:p w:rsidR="00C736A6" w:rsidRPr="004745CA" w:rsidRDefault="00C736A6" w:rsidP="002F1B94">
      <w:pPr>
        <w:pStyle w:val="NoSpacing"/>
        <w:ind w:left="-720"/>
        <w:rPr>
          <w:rFonts w:ascii="Cambria" w:hAnsi="Cambria"/>
        </w:rPr>
      </w:pPr>
      <w:r w:rsidRPr="004745CA">
        <w:rPr>
          <w:rFonts w:ascii="Cambria" w:hAnsi="Cambria"/>
        </w:rPr>
        <w:t xml:space="preserve">The program is consistent with the vision, special mission, strategic objectives of the university, and with the academic principles of the 5-Year Academic Plan. The program fits into the broader array of program offerings, particularly in areas of teaching and research strength. </w:t>
      </w:r>
    </w:p>
    <w:p w:rsidR="00C736A6" w:rsidRPr="004745CA" w:rsidRDefault="00C736A6" w:rsidP="002F1B94">
      <w:pPr>
        <w:pStyle w:val="NoSpacing"/>
        <w:ind w:left="-720"/>
        <w:rPr>
          <w:rFonts w:ascii="Cambria" w:hAnsi="Cambria"/>
        </w:rPr>
      </w:pPr>
      <w:r w:rsidRPr="004745CA">
        <w:rPr>
          <w:rFonts w:ascii="Cambria" w:hAnsi="Cambria"/>
        </w:rPr>
        <w:t xml:space="preserve">The program requirements and associated learning outcomes are consistent with Algoma University’s expression of the undergraduate degree level expectations (Appendix A). </w:t>
      </w:r>
    </w:p>
    <w:p w:rsidR="00C736A6" w:rsidRPr="004745CA" w:rsidRDefault="00C736A6" w:rsidP="002F1B94">
      <w:pPr>
        <w:pStyle w:val="NoSpacing"/>
        <w:ind w:left="-720"/>
        <w:rPr>
          <w:rFonts w:ascii="Cambria" w:hAnsi="Cambria"/>
        </w:rPr>
      </w:pPr>
    </w:p>
    <w:p w:rsidR="00C736A6" w:rsidRPr="004745CA" w:rsidRDefault="00C736A6" w:rsidP="002F1B94">
      <w:pPr>
        <w:pStyle w:val="NoSpacing"/>
        <w:ind w:left="-720"/>
        <w:rPr>
          <w:rFonts w:ascii="Cambria" w:hAnsi="Cambria"/>
          <w:u w:val="single"/>
        </w:rPr>
      </w:pPr>
      <w:r w:rsidRPr="004745CA">
        <w:rPr>
          <w:rFonts w:ascii="Cambria" w:hAnsi="Cambria"/>
          <w:u w:val="single"/>
        </w:rPr>
        <w:t xml:space="preserve">Societal Context </w:t>
      </w:r>
    </w:p>
    <w:p w:rsidR="00C736A6" w:rsidRPr="004745CA" w:rsidRDefault="00C736A6" w:rsidP="002F1B94">
      <w:pPr>
        <w:pStyle w:val="NoSpacing"/>
        <w:ind w:left="-720"/>
        <w:rPr>
          <w:rFonts w:ascii="Cambria" w:hAnsi="Cambria"/>
        </w:rPr>
      </w:pPr>
      <w:r w:rsidRPr="004745CA">
        <w:rPr>
          <w:rFonts w:ascii="Cambria" w:hAnsi="Cambria"/>
        </w:rPr>
        <w:t xml:space="preserve">There is convincing evidence of student demand for the program. </w:t>
      </w:r>
    </w:p>
    <w:p w:rsidR="00C736A6" w:rsidRPr="004745CA" w:rsidRDefault="00C736A6" w:rsidP="002F1B94">
      <w:pPr>
        <w:pStyle w:val="NoSpacing"/>
        <w:ind w:left="-720"/>
        <w:rPr>
          <w:rFonts w:ascii="Cambria" w:hAnsi="Cambria"/>
        </w:rPr>
      </w:pPr>
      <w:r w:rsidRPr="004745CA">
        <w:rPr>
          <w:rFonts w:ascii="Cambria" w:hAnsi="Cambria"/>
        </w:rPr>
        <w:t xml:space="preserve">The proposal clearly demonstrates how students were engaged in the development process. </w:t>
      </w:r>
    </w:p>
    <w:p w:rsidR="00C736A6" w:rsidRPr="004745CA" w:rsidRDefault="00C736A6" w:rsidP="002F1B94">
      <w:pPr>
        <w:pStyle w:val="NoSpacing"/>
        <w:ind w:left="-720"/>
        <w:rPr>
          <w:rFonts w:ascii="Cambria" w:hAnsi="Cambria"/>
        </w:rPr>
      </w:pPr>
      <w:r w:rsidRPr="004745CA">
        <w:rPr>
          <w:rFonts w:ascii="Cambria" w:hAnsi="Cambria"/>
        </w:rPr>
        <w:t xml:space="preserve">The program does not directly duplicate that offered by another Ontario university, unless there is evidence of justification of the duplication based on student demand and/or societal need. </w:t>
      </w:r>
    </w:p>
    <w:p w:rsidR="00C736A6" w:rsidRPr="004745CA" w:rsidRDefault="00C736A6" w:rsidP="002F1B94">
      <w:pPr>
        <w:pStyle w:val="NoSpacing"/>
        <w:ind w:left="-720"/>
        <w:rPr>
          <w:rFonts w:ascii="Cambria" w:hAnsi="Cambria"/>
        </w:rPr>
      </w:pPr>
      <w:r w:rsidRPr="004745CA">
        <w:rPr>
          <w:rFonts w:ascii="Cambria" w:hAnsi="Cambria"/>
        </w:rPr>
        <w:t xml:space="preserve">The proposal presents convincing evidence that graduates of the program are needed in specifically identified fields (academic, public, and/or private sector). </w:t>
      </w:r>
    </w:p>
    <w:p w:rsidR="00C736A6" w:rsidRPr="004745CA" w:rsidRDefault="00C736A6" w:rsidP="002F1B94">
      <w:pPr>
        <w:pStyle w:val="NoSpacing"/>
        <w:ind w:left="-720"/>
        <w:rPr>
          <w:rFonts w:ascii="Cambria" w:hAnsi="Cambria"/>
        </w:rPr>
      </w:pPr>
      <w:r w:rsidRPr="004745CA">
        <w:rPr>
          <w:rFonts w:ascii="Cambria" w:hAnsi="Cambria"/>
        </w:rPr>
        <w:t xml:space="preserve">For professional programs, the proposal ensures congruence with current regulatory requirements of the profession and demonstrates how the regulatory body was involved in the development process. </w:t>
      </w:r>
    </w:p>
    <w:p w:rsidR="00C736A6" w:rsidRPr="004745CA" w:rsidRDefault="00C736A6" w:rsidP="002F1B94">
      <w:pPr>
        <w:pStyle w:val="NoSpacing"/>
        <w:ind w:left="-720"/>
        <w:rPr>
          <w:rFonts w:ascii="Cambria" w:hAnsi="Cambria"/>
        </w:rPr>
      </w:pPr>
    </w:p>
    <w:p w:rsidR="00C736A6" w:rsidRPr="004745CA" w:rsidRDefault="00C736A6" w:rsidP="002F1B94">
      <w:pPr>
        <w:pStyle w:val="NoSpacing"/>
        <w:ind w:left="-720"/>
        <w:rPr>
          <w:rFonts w:ascii="Cambria" w:hAnsi="Cambria"/>
          <w:u w:val="single"/>
        </w:rPr>
      </w:pPr>
      <w:r w:rsidRPr="004745CA">
        <w:rPr>
          <w:rFonts w:ascii="Cambria" w:hAnsi="Cambria"/>
          <w:u w:val="single"/>
        </w:rPr>
        <w:t xml:space="preserve">Admissions </w:t>
      </w:r>
    </w:p>
    <w:p w:rsidR="00C736A6" w:rsidRPr="004745CA" w:rsidRDefault="00C736A6" w:rsidP="002F1B94">
      <w:pPr>
        <w:pStyle w:val="NoSpacing"/>
        <w:ind w:left="-720"/>
        <w:rPr>
          <w:rFonts w:ascii="Cambria" w:hAnsi="Cambria"/>
        </w:rPr>
      </w:pPr>
      <w:r w:rsidRPr="004745CA">
        <w:rPr>
          <w:rFonts w:ascii="Cambria" w:hAnsi="Cambria"/>
        </w:rPr>
        <w:t xml:space="preserve">The admission requirements are appropriate for the learning outcomes established for completion of the program. </w:t>
      </w:r>
    </w:p>
    <w:p w:rsidR="00C736A6" w:rsidRPr="004745CA" w:rsidRDefault="00C736A6" w:rsidP="002F1B94">
      <w:pPr>
        <w:pStyle w:val="NoSpacing"/>
        <w:ind w:left="-720"/>
        <w:rPr>
          <w:rFonts w:ascii="Cambria" w:hAnsi="Cambria"/>
        </w:rPr>
      </w:pPr>
    </w:p>
    <w:p w:rsidR="00C736A6" w:rsidRPr="004745CA" w:rsidRDefault="00C736A6" w:rsidP="002F1B94">
      <w:pPr>
        <w:pStyle w:val="NoSpacing"/>
        <w:ind w:left="-720"/>
        <w:rPr>
          <w:rFonts w:ascii="Cambria" w:hAnsi="Cambria"/>
        </w:rPr>
      </w:pPr>
      <w:r w:rsidRPr="004745CA">
        <w:rPr>
          <w:rFonts w:ascii="Cambria" w:hAnsi="Cambria"/>
        </w:rPr>
        <w:t xml:space="preserve">Sufficient explanation of alternative requirements, including special degree completion arrangements and bridge programs for college transfer students, is provided. </w:t>
      </w:r>
    </w:p>
    <w:p w:rsidR="00C736A6" w:rsidRPr="004745CA" w:rsidRDefault="00C736A6" w:rsidP="002F1B94">
      <w:pPr>
        <w:pStyle w:val="NoSpacing"/>
        <w:ind w:left="-720"/>
        <w:rPr>
          <w:rFonts w:ascii="Cambria" w:hAnsi="Cambria"/>
        </w:rPr>
      </w:pPr>
      <w:r w:rsidRPr="004745CA">
        <w:rPr>
          <w:rFonts w:ascii="Cambria" w:hAnsi="Cambria"/>
        </w:rPr>
        <w:t xml:space="preserve">For transfer arrangements and bridge programs proposing more than the standard level of transfer credits, a gap analysis based on learning outcomes has been completed and presented. </w:t>
      </w:r>
    </w:p>
    <w:p w:rsidR="00C736A6" w:rsidRPr="004745CA" w:rsidRDefault="00C736A6" w:rsidP="002F1B94">
      <w:pPr>
        <w:pStyle w:val="NoSpacing"/>
        <w:ind w:left="-720"/>
        <w:rPr>
          <w:rFonts w:ascii="Cambria" w:hAnsi="Cambria"/>
        </w:rPr>
      </w:pPr>
    </w:p>
    <w:p w:rsidR="00C736A6" w:rsidRPr="004745CA" w:rsidRDefault="00C736A6" w:rsidP="002F1B94">
      <w:pPr>
        <w:pStyle w:val="NoSpacing"/>
        <w:ind w:left="-720"/>
        <w:rPr>
          <w:rFonts w:ascii="Cambria" w:hAnsi="Cambria"/>
          <w:u w:val="single"/>
        </w:rPr>
      </w:pPr>
      <w:r w:rsidRPr="004745CA">
        <w:rPr>
          <w:rFonts w:ascii="Cambria" w:hAnsi="Cambria"/>
          <w:u w:val="single"/>
        </w:rPr>
        <w:t xml:space="preserve">Structure </w:t>
      </w:r>
    </w:p>
    <w:p w:rsidR="00C736A6" w:rsidRPr="004745CA" w:rsidRDefault="00C736A6" w:rsidP="002F1B94">
      <w:pPr>
        <w:pStyle w:val="NoSpacing"/>
        <w:ind w:left="-720"/>
        <w:rPr>
          <w:rFonts w:ascii="Cambria" w:hAnsi="Cambria"/>
        </w:rPr>
      </w:pPr>
      <w:r w:rsidRPr="004745CA">
        <w:rPr>
          <w:rFonts w:ascii="Cambria" w:hAnsi="Cambria"/>
        </w:rPr>
        <w:t xml:space="preserve">The program’s structure and regulations are appropriate to facilitate meeting specified program-level learning outcomes and degree level expectations. </w:t>
      </w:r>
    </w:p>
    <w:p w:rsidR="00C736A6" w:rsidRPr="004745CA" w:rsidRDefault="00C736A6" w:rsidP="002F1B94">
      <w:pPr>
        <w:pStyle w:val="NoSpacing"/>
        <w:ind w:left="-720"/>
        <w:rPr>
          <w:rFonts w:ascii="Cambria" w:hAnsi="Cambria"/>
        </w:rPr>
      </w:pPr>
      <w:r w:rsidRPr="004745CA">
        <w:rPr>
          <w:rFonts w:ascii="Cambria" w:hAnsi="Cambria"/>
        </w:rPr>
        <w:t xml:space="preserve">For programs involving work experience or a placement component, the Department will describe: a) the learning outcomes of the work experience; and, b) the supports the university will extend to students in order to develop and maintain placement opportunities. </w:t>
      </w:r>
    </w:p>
    <w:p w:rsidR="00C736A6" w:rsidRPr="004745CA" w:rsidRDefault="00C736A6" w:rsidP="002F1B94">
      <w:pPr>
        <w:pStyle w:val="NoSpacing"/>
        <w:ind w:left="-720"/>
        <w:rPr>
          <w:rFonts w:ascii="Cambria" w:hAnsi="Cambria"/>
        </w:rPr>
      </w:pPr>
    </w:p>
    <w:p w:rsidR="00C736A6" w:rsidRPr="004745CA" w:rsidRDefault="00C736A6" w:rsidP="002F1B94">
      <w:pPr>
        <w:pStyle w:val="NoSpacing"/>
        <w:ind w:left="-720"/>
        <w:rPr>
          <w:rFonts w:ascii="Cambria" w:hAnsi="Cambria"/>
          <w:u w:val="single"/>
        </w:rPr>
      </w:pPr>
      <w:r w:rsidRPr="004745CA">
        <w:rPr>
          <w:rFonts w:ascii="Cambria" w:hAnsi="Cambria"/>
          <w:u w:val="single"/>
        </w:rPr>
        <w:t xml:space="preserve">Program Content </w:t>
      </w:r>
    </w:p>
    <w:p w:rsidR="00C736A6" w:rsidRPr="004745CA" w:rsidRDefault="00C736A6" w:rsidP="002F1B94">
      <w:pPr>
        <w:pStyle w:val="NoSpacing"/>
        <w:ind w:left="-720"/>
        <w:rPr>
          <w:rFonts w:ascii="Cambria" w:hAnsi="Cambria"/>
        </w:rPr>
      </w:pPr>
      <w:r w:rsidRPr="004745CA">
        <w:rPr>
          <w:rFonts w:ascii="Cambria" w:hAnsi="Cambria"/>
        </w:rPr>
        <w:t xml:space="preserve">A representative program development advisory committee played a central role in ensuring community input to the curriculum and that the curriculum addresses the current and future state of the discipline or area of study. </w:t>
      </w:r>
    </w:p>
    <w:p w:rsidR="00C736A6" w:rsidRPr="004745CA" w:rsidRDefault="00C736A6" w:rsidP="002F1B94">
      <w:pPr>
        <w:pStyle w:val="NoSpacing"/>
        <w:ind w:left="-720"/>
        <w:rPr>
          <w:rFonts w:ascii="Cambria" w:hAnsi="Cambria"/>
        </w:rPr>
      </w:pPr>
      <w:r w:rsidRPr="004745CA">
        <w:rPr>
          <w:rFonts w:ascii="Cambria" w:hAnsi="Cambria"/>
        </w:rPr>
        <w:t xml:space="preserve">The ways in which the curriculum addresses the current state of the discipline or area of study are described. </w:t>
      </w:r>
    </w:p>
    <w:p w:rsidR="00C736A6" w:rsidRPr="004745CA" w:rsidRDefault="00C736A6" w:rsidP="002F1B94">
      <w:pPr>
        <w:pStyle w:val="NoSpacing"/>
        <w:ind w:left="-720"/>
        <w:rPr>
          <w:rFonts w:ascii="Cambria" w:hAnsi="Cambria"/>
        </w:rPr>
      </w:pPr>
      <w:r w:rsidRPr="004745CA">
        <w:rPr>
          <w:rFonts w:ascii="Cambria" w:hAnsi="Cambria"/>
        </w:rPr>
        <w:lastRenderedPageBreak/>
        <w:t xml:space="preserve">The program includes some unique curriculum, program innovation, or creative component that adds to the strength of the program. </w:t>
      </w:r>
    </w:p>
    <w:p w:rsidR="00C736A6" w:rsidRPr="004745CA" w:rsidRDefault="00C736A6" w:rsidP="002F1B94">
      <w:pPr>
        <w:pStyle w:val="NoSpacing"/>
        <w:ind w:left="-720"/>
        <w:rPr>
          <w:rFonts w:ascii="Cambria" w:hAnsi="Cambria"/>
        </w:rPr>
      </w:pPr>
      <w:r w:rsidRPr="004745CA">
        <w:rPr>
          <w:rFonts w:ascii="Cambria" w:hAnsi="Cambria"/>
        </w:rPr>
        <w:t xml:space="preserve">The learning outcomes of the program are developed in a logical and progressive manner through the core and elective course content. </w:t>
      </w:r>
    </w:p>
    <w:p w:rsidR="00C736A6" w:rsidRPr="004745CA" w:rsidRDefault="00C736A6" w:rsidP="002F1B94">
      <w:pPr>
        <w:pStyle w:val="NoSpacing"/>
        <w:ind w:left="-720"/>
        <w:rPr>
          <w:rFonts w:ascii="Cambria" w:hAnsi="Cambria"/>
        </w:rPr>
      </w:pPr>
    </w:p>
    <w:p w:rsidR="00C736A6" w:rsidRPr="004745CA" w:rsidRDefault="00C736A6" w:rsidP="002F1B94">
      <w:pPr>
        <w:pStyle w:val="NoSpacing"/>
        <w:ind w:left="-720"/>
        <w:rPr>
          <w:rFonts w:ascii="Cambria" w:hAnsi="Cambria"/>
          <w:u w:val="single"/>
        </w:rPr>
      </w:pPr>
      <w:r w:rsidRPr="004745CA">
        <w:rPr>
          <w:rFonts w:ascii="Cambria" w:hAnsi="Cambria"/>
          <w:u w:val="single"/>
        </w:rPr>
        <w:t xml:space="preserve">Mode of Delivery </w:t>
      </w:r>
    </w:p>
    <w:p w:rsidR="00C736A6" w:rsidRPr="004745CA" w:rsidRDefault="00C736A6" w:rsidP="002F1B94">
      <w:pPr>
        <w:pStyle w:val="NoSpacing"/>
        <w:ind w:left="-720"/>
        <w:rPr>
          <w:rFonts w:ascii="Cambria" w:hAnsi="Cambria"/>
        </w:rPr>
      </w:pPr>
      <w:r w:rsidRPr="004745CA">
        <w:rPr>
          <w:rFonts w:ascii="Cambria" w:hAnsi="Cambria"/>
        </w:rPr>
        <w:t xml:space="preserve">The proposed mode of delivery is appropriate to the intended program learning outcomes and undergraduate degree level expectations. </w:t>
      </w:r>
    </w:p>
    <w:p w:rsidR="00C736A6" w:rsidRPr="004745CA" w:rsidRDefault="00C736A6" w:rsidP="002F1B94">
      <w:pPr>
        <w:pStyle w:val="NoSpacing"/>
        <w:ind w:left="-720"/>
        <w:rPr>
          <w:rFonts w:ascii="Cambria" w:hAnsi="Cambria"/>
        </w:rPr>
      </w:pPr>
      <w:r w:rsidRPr="004745CA">
        <w:rPr>
          <w:rFonts w:ascii="Cambria" w:hAnsi="Cambria"/>
        </w:rPr>
        <w:t xml:space="preserve">The university has the expertise and resources to support the proposed mode of delivery and to ensure its effectiveness. </w:t>
      </w:r>
    </w:p>
    <w:p w:rsidR="00C736A6" w:rsidRPr="004745CA" w:rsidRDefault="00C736A6" w:rsidP="002F1B94">
      <w:pPr>
        <w:pStyle w:val="NoSpacing"/>
        <w:ind w:left="-720"/>
        <w:rPr>
          <w:rFonts w:ascii="Cambria" w:hAnsi="Cambria"/>
        </w:rPr>
      </w:pPr>
    </w:p>
    <w:p w:rsidR="00C736A6" w:rsidRPr="004745CA" w:rsidRDefault="00C736A6" w:rsidP="002F1B94">
      <w:pPr>
        <w:pStyle w:val="NoSpacing"/>
        <w:ind w:left="-720"/>
        <w:rPr>
          <w:rFonts w:ascii="Cambria" w:hAnsi="Cambria"/>
          <w:u w:val="single"/>
        </w:rPr>
      </w:pPr>
      <w:r w:rsidRPr="004745CA">
        <w:rPr>
          <w:rFonts w:ascii="Cambria" w:hAnsi="Cambria"/>
          <w:u w:val="single"/>
        </w:rPr>
        <w:t xml:space="preserve">Assessment of Teaching and Learning </w:t>
      </w:r>
    </w:p>
    <w:p w:rsidR="00C736A6" w:rsidRPr="004745CA" w:rsidRDefault="00C736A6" w:rsidP="002F1B94">
      <w:pPr>
        <w:pStyle w:val="NoSpacing"/>
        <w:ind w:left="-720"/>
        <w:rPr>
          <w:rFonts w:ascii="Cambria" w:hAnsi="Cambria"/>
        </w:rPr>
      </w:pPr>
      <w:r w:rsidRPr="004745CA">
        <w:rPr>
          <w:rFonts w:ascii="Cambria" w:hAnsi="Cambria"/>
        </w:rPr>
        <w:t xml:space="preserve">The proposed methods for assessment of student achievement are appropriate to the program-level learning outcomes and the undergraduate degree level expectations. </w:t>
      </w:r>
    </w:p>
    <w:p w:rsidR="00C736A6" w:rsidRPr="004745CA" w:rsidRDefault="00C736A6" w:rsidP="002F1B94">
      <w:pPr>
        <w:pStyle w:val="NoSpacing"/>
        <w:ind w:left="-720"/>
        <w:rPr>
          <w:rFonts w:ascii="Cambria" w:hAnsi="Cambria"/>
        </w:rPr>
      </w:pPr>
      <w:proofErr w:type="gramStart"/>
      <w:r w:rsidRPr="004745CA">
        <w:rPr>
          <w:rFonts w:ascii="Cambria" w:hAnsi="Cambria"/>
        </w:rPr>
        <w:t>Completeness of plans for documenting and demonstrating the level of performance of students, consistent with Algoma University’s statement of its degree level expectations (Appendix A).</w:t>
      </w:r>
      <w:proofErr w:type="gramEnd"/>
      <w:r w:rsidRPr="004745CA">
        <w:rPr>
          <w:rFonts w:ascii="Cambria" w:hAnsi="Cambria"/>
        </w:rPr>
        <w:t xml:space="preserve"> </w:t>
      </w:r>
    </w:p>
    <w:p w:rsidR="00C736A6" w:rsidRPr="004745CA" w:rsidRDefault="00C736A6" w:rsidP="002F1B94">
      <w:pPr>
        <w:pStyle w:val="NoSpacing"/>
        <w:ind w:left="-720"/>
        <w:rPr>
          <w:rFonts w:ascii="Cambria" w:hAnsi="Cambria"/>
        </w:rPr>
      </w:pPr>
    </w:p>
    <w:p w:rsidR="00C736A6" w:rsidRPr="004745CA" w:rsidRDefault="00C736A6" w:rsidP="002F1B94">
      <w:pPr>
        <w:pStyle w:val="NoSpacing"/>
        <w:ind w:left="-720"/>
        <w:rPr>
          <w:rFonts w:ascii="Cambria" w:hAnsi="Cambria"/>
          <w:u w:val="single"/>
        </w:rPr>
      </w:pPr>
      <w:r w:rsidRPr="004745CA">
        <w:rPr>
          <w:rFonts w:ascii="Cambria" w:hAnsi="Cambria"/>
          <w:u w:val="single"/>
        </w:rPr>
        <w:t xml:space="preserve">Resources for all Programs </w:t>
      </w:r>
    </w:p>
    <w:p w:rsidR="00C736A6" w:rsidRPr="004745CA" w:rsidRDefault="00C736A6" w:rsidP="002F1B94">
      <w:pPr>
        <w:pStyle w:val="NoSpacing"/>
        <w:ind w:left="-720"/>
        <w:rPr>
          <w:rFonts w:ascii="Cambria" w:hAnsi="Cambria"/>
        </w:rPr>
      </w:pPr>
      <w:r w:rsidRPr="004745CA">
        <w:rPr>
          <w:rFonts w:ascii="Cambria" w:hAnsi="Cambria"/>
        </w:rPr>
        <w:t xml:space="preserve">The planned utilization of existing human, physical, and financial resources, and any institutional commitment to supplement these resources, is adequate to deliver the program.  The planned faculty hiring schedule is of a sufficient number and quality to create a faculty complement that is competent to teach and/or supervise in the program. </w:t>
      </w:r>
    </w:p>
    <w:p w:rsidR="00C736A6" w:rsidRPr="004745CA" w:rsidRDefault="00C736A6" w:rsidP="002F1B94">
      <w:pPr>
        <w:pStyle w:val="NoSpacing"/>
        <w:ind w:left="-720"/>
        <w:rPr>
          <w:rFonts w:ascii="Cambria" w:hAnsi="Cambria"/>
        </w:rPr>
      </w:pPr>
      <w:r w:rsidRPr="004745CA">
        <w:rPr>
          <w:rFonts w:ascii="Cambria" w:hAnsi="Cambria"/>
        </w:rPr>
        <w:t xml:space="preserve">There are adequate resources to sustain the quality of scholarship produced by undergraduate students, including library support, information technology support, and laboratory access (if applicable). </w:t>
      </w:r>
    </w:p>
    <w:p w:rsidR="00C736A6" w:rsidRPr="004745CA" w:rsidRDefault="00C736A6" w:rsidP="002F1B94">
      <w:pPr>
        <w:pStyle w:val="NoSpacing"/>
        <w:ind w:left="-720"/>
        <w:rPr>
          <w:rFonts w:ascii="Cambria" w:hAnsi="Cambria"/>
        </w:rPr>
      </w:pPr>
      <w:r w:rsidRPr="004745CA">
        <w:rPr>
          <w:rFonts w:ascii="Cambria" w:hAnsi="Cambria"/>
        </w:rPr>
        <w:t xml:space="preserve">There is evidence of planning and adequate numbers and quality of: (a) faculty and staff to achieve the goals of the program; or (b) of plans and the commitment to provide the necessary resources in step with the implementation of the program; (c) planned/anticipated class sizes; (d) provision of supervision of experiential learning opportunities (if required); and (e) the role of adjunct and part-time faculty. </w:t>
      </w:r>
    </w:p>
    <w:p w:rsidR="00C736A6" w:rsidRPr="004745CA" w:rsidRDefault="00C736A6" w:rsidP="002F1B94">
      <w:pPr>
        <w:pStyle w:val="NoSpacing"/>
        <w:ind w:left="-720"/>
        <w:rPr>
          <w:rFonts w:ascii="Cambria" w:hAnsi="Cambria"/>
        </w:rPr>
      </w:pPr>
    </w:p>
    <w:p w:rsidR="00C736A6" w:rsidRPr="004745CA" w:rsidRDefault="00C736A6" w:rsidP="002F1B94">
      <w:pPr>
        <w:pStyle w:val="NoSpacing"/>
        <w:ind w:left="-720"/>
        <w:rPr>
          <w:rFonts w:ascii="Cambria" w:hAnsi="Cambria"/>
          <w:u w:val="single"/>
        </w:rPr>
      </w:pPr>
      <w:r w:rsidRPr="004745CA">
        <w:rPr>
          <w:rFonts w:ascii="Cambria" w:hAnsi="Cambria"/>
          <w:u w:val="single"/>
        </w:rPr>
        <w:t xml:space="preserve">Quality </w:t>
      </w:r>
    </w:p>
    <w:p w:rsidR="00C736A6" w:rsidRPr="004745CA" w:rsidRDefault="00C736A6" w:rsidP="002F1B94">
      <w:pPr>
        <w:pStyle w:val="NoSpacing"/>
        <w:ind w:left="-720"/>
        <w:rPr>
          <w:rFonts w:ascii="Cambria" w:hAnsi="Cambria"/>
        </w:rPr>
      </w:pPr>
      <w:r w:rsidRPr="004745CA">
        <w:rPr>
          <w:rFonts w:ascii="Cambria" w:hAnsi="Cambria"/>
        </w:rPr>
        <w:t xml:space="preserve">The program provides a learning environment that meets-or-exceeds disciplinary standards and prepares graduates for further study, employment, and community engagement. </w:t>
      </w:r>
    </w:p>
    <w:p w:rsidR="00C736A6" w:rsidRPr="004745CA" w:rsidRDefault="00C736A6" w:rsidP="002F1B94">
      <w:pPr>
        <w:pStyle w:val="NoSpacing"/>
        <w:ind w:left="-720"/>
        <w:rPr>
          <w:rFonts w:ascii="Cambria" w:hAnsi="Cambria"/>
        </w:rPr>
      </w:pPr>
      <w:r w:rsidRPr="004745CA">
        <w:rPr>
          <w:rFonts w:ascii="Cambria" w:hAnsi="Cambria"/>
        </w:rPr>
        <w:t xml:space="preserve">The proposal defines and uses indicators that provide evidence of quality of the faculty (e.g. qualifications, research, innovation and scholarly record; appropriateness of collective faculty expertise to contribute substantively to the proposed program). </w:t>
      </w:r>
    </w:p>
    <w:p w:rsidR="00C736A6" w:rsidRPr="004745CA" w:rsidRDefault="00C736A6" w:rsidP="002F1B94">
      <w:pPr>
        <w:pStyle w:val="NoSpacing"/>
        <w:ind w:left="-720"/>
        <w:rPr>
          <w:rFonts w:ascii="Cambria" w:hAnsi="Cambria"/>
        </w:rPr>
      </w:pPr>
      <w:r w:rsidRPr="004745CA">
        <w:rPr>
          <w:rFonts w:ascii="Cambria" w:hAnsi="Cambria"/>
        </w:rPr>
        <w:t xml:space="preserve">The program structure and research activity of faculty creates an environment that will ensure the intellectual quality of the student experience. </w:t>
      </w:r>
    </w:p>
    <w:p w:rsidR="00C736A6" w:rsidRPr="00C736A6" w:rsidRDefault="00C736A6" w:rsidP="002F1B94">
      <w:pPr>
        <w:pStyle w:val="NoSpacing"/>
        <w:ind w:left="-720"/>
        <w:rPr>
          <w:rFonts w:cs="Tahoma"/>
        </w:rPr>
      </w:pPr>
    </w:p>
    <w:p w:rsidR="00C736A6" w:rsidRPr="00C736A6" w:rsidRDefault="00C736A6" w:rsidP="00C736A6">
      <w:pPr>
        <w:pStyle w:val="NoSpacing"/>
        <w:rPr>
          <w:rFonts w:cs="Tahoma"/>
        </w:rPr>
      </w:pPr>
    </w:p>
    <w:sectPr w:rsidR="00C736A6" w:rsidRPr="00C736A6" w:rsidSect="005A4E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04" w:rsidRDefault="00901604" w:rsidP="00314B27">
      <w:r>
        <w:separator/>
      </w:r>
    </w:p>
  </w:endnote>
  <w:endnote w:type="continuationSeparator" w:id="0">
    <w:p w:rsidR="00901604" w:rsidRDefault="00901604" w:rsidP="0031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27" w:rsidRDefault="00314B27">
    <w:pPr>
      <w:pStyle w:val="Footer"/>
      <w:jc w:val="center"/>
    </w:pPr>
    <w:r>
      <w:fldChar w:fldCharType="begin"/>
    </w:r>
    <w:r>
      <w:instrText xml:space="preserve"> PAGE   \* MERGEFORMAT </w:instrText>
    </w:r>
    <w:r>
      <w:fldChar w:fldCharType="separate"/>
    </w:r>
    <w:r w:rsidR="00517F0F">
      <w:rPr>
        <w:noProof/>
      </w:rPr>
      <w:t>10</w:t>
    </w:r>
    <w:r>
      <w:rPr>
        <w:noProof/>
      </w:rPr>
      <w:fldChar w:fldCharType="end"/>
    </w:r>
  </w:p>
  <w:p w:rsidR="00314B27" w:rsidRDefault="00314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04" w:rsidRDefault="00901604" w:rsidP="00314B27">
      <w:r>
        <w:separator/>
      </w:r>
    </w:p>
  </w:footnote>
  <w:footnote w:type="continuationSeparator" w:id="0">
    <w:p w:rsidR="00901604" w:rsidRDefault="00901604" w:rsidP="00314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DB2"/>
    <w:multiLevelType w:val="hybridMultilevel"/>
    <w:tmpl w:val="C75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47D44"/>
    <w:multiLevelType w:val="hybridMultilevel"/>
    <w:tmpl w:val="CE4CC01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425E4D3F"/>
    <w:multiLevelType w:val="hybridMultilevel"/>
    <w:tmpl w:val="F5820D10"/>
    <w:lvl w:ilvl="0" w:tplc="10E818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F774D"/>
    <w:multiLevelType w:val="hybridMultilevel"/>
    <w:tmpl w:val="EE20CFF2"/>
    <w:lvl w:ilvl="0" w:tplc="7B3C433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53621FAA"/>
    <w:multiLevelType w:val="hybridMultilevel"/>
    <w:tmpl w:val="CD4C8B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AF4FED"/>
    <w:multiLevelType w:val="hybridMultilevel"/>
    <w:tmpl w:val="F6826F8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795E52D4"/>
    <w:multiLevelType w:val="hybridMultilevel"/>
    <w:tmpl w:val="0D607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165355"/>
    <w:multiLevelType w:val="hybridMultilevel"/>
    <w:tmpl w:val="314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E9"/>
    <w:rsid w:val="00087D8A"/>
    <w:rsid w:val="00095556"/>
    <w:rsid w:val="000A69F0"/>
    <w:rsid w:val="000C3489"/>
    <w:rsid w:val="000F18E3"/>
    <w:rsid w:val="00142519"/>
    <w:rsid w:val="002A57B6"/>
    <w:rsid w:val="002C342F"/>
    <w:rsid w:val="002D25EE"/>
    <w:rsid w:val="002F1B94"/>
    <w:rsid w:val="002F48C4"/>
    <w:rsid w:val="002F7918"/>
    <w:rsid w:val="003075C0"/>
    <w:rsid w:val="00314B27"/>
    <w:rsid w:val="003928BD"/>
    <w:rsid w:val="00392FCB"/>
    <w:rsid w:val="003B2853"/>
    <w:rsid w:val="003E7D38"/>
    <w:rsid w:val="003F4E9A"/>
    <w:rsid w:val="0045002C"/>
    <w:rsid w:val="00467DD1"/>
    <w:rsid w:val="004745CA"/>
    <w:rsid w:val="00477D92"/>
    <w:rsid w:val="004A6CB3"/>
    <w:rsid w:val="004D4363"/>
    <w:rsid w:val="004F2164"/>
    <w:rsid w:val="00517F0F"/>
    <w:rsid w:val="005A4ED3"/>
    <w:rsid w:val="005D7B22"/>
    <w:rsid w:val="00627BDB"/>
    <w:rsid w:val="0065065D"/>
    <w:rsid w:val="006B2332"/>
    <w:rsid w:val="006C6CC2"/>
    <w:rsid w:val="00736F23"/>
    <w:rsid w:val="00741C17"/>
    <w:rsid w:val="007C5D0A"/>
    <w:rsid w:val="007D297D"/>
    <w:rsid w:val="007E2899"/>
    <w:rsid w:val="007F3C7F"/>
    <w:rsid w:val="007F7505"/>
    <w:rsid w:val="00817BD5"/>
    <w:rsid w:val="008312AA"/>
    <w:rsid w:val="00844B6F"/>
    <w:rsid w:val="008B06DA"/>
    <w:rsid w:val="00901604"/>
    <w:rsid w:val="00A1310F"/>
    <w:rsid w:val="00A73831"/>
    <w:rsid w:val="00AA16DD"/>
    <w:rsid w:val="00AB335A"/>
    <w:rsid w:val="00AC318F"/>
    <w:rsid w:val="00B311E9"/>
    <w:rsid w:val="00B9379A"/>
    <w:rsid w:val="00BC6C3E"/>
    <w:rsid w:val="00C0082D"/>
    <w:rsid w:val="00C277B2"/>
    <w:rsid w:val="00C736A6"/>
    <w:rsid w:val="00CD11C8"/>
    <w:rsid w:val="00D76729"/>
    <w:rsid w:val="00DE5B6F"/>
    <w:rsid w:val="00E16733"/>
    <w:rsid w:val="00E33110"/>
    <w:rsid w:val="00E8633F"/>
    <w:rsid w:val="00F06136"/>
    <w:rsid w:val="00F55ED0"/>
    <w:rsid w:val="00F57314"/>
    <w:rsid w:val="00F717FC"/>
    <w:rsid w:val="00F977E5"/>
    <w:rsid w:val="00FB7928"/>
    <w:rsid w:val="00FC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E9"/>
    <w:rPr>
      <w:rFonts w:eastAsia="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1E9"/>
    <w:rPr>
      <w:sz w:val="22"/>
      <w:szCs w:val="22"/>
    </w:rPr>
  </w:style>
  <w:style w:type="character" w:styleId="Hyperlink">
    <w:name w:val="Hyperlink"/>
    <w:uiPriority w:val="99"/>
    <w:unhideWhenUsed/>
    <w:rsid w:val="00B311E9"/>
    <w:rPr>
      <w:color w:val="0000FF"/>
      <w:u w:val="single"/>
    </w:rPr>
  </w:style>
  <w:style w:type="paragraph" w:customStyle="1" w:styleId="Default">
    <w:name w:val="Default"/>
    <w:rsid w:val="00FC2FFF"/>
    <w:pPr>
      <w:autoSpaceDE w:val="0"/>
      <w:autoSpaceDN w:val="0"/>
      <w:adjustRightInd w:val="0"/>
    </w:pPr>
    <w:rPr>
      <w:rFonts w:cs="Calibri"/>
      <w:color w:val="000000"/>
      <w:sz w:val="24"/>
      <w:szCs w:val="24"/>
    </w:rPr>
  </w:style>
  <w:style w:type="table" w:styleId="TableGrid">
    <w:name w:val="Table Grid"/>
    <w:basedOn w:val="TableNormal"/>
    <w:uiPriority w:val="59"/>
    <w:rsid w:val="002D2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0"/>
    <w:rPr>
      <w:rFonts w:ascii="Tahoma" w:hAnsi="Tahoma" w:cs="Tahoma"/>
      <w:sz w:val="16"/>
      <w:szCs w:val="16"/>
    </w:rPr>
  </w:style>
  <w:style w:type="character" w:customStyle="1" w:styleId="BalloonTextChar">
    <w:name w:val="Balloon Text Char"/>
    <w:link w:val="BalloonText"/>
    <w:uiPriority w:val="99"/>
    <w:semiHidden/>
    <w:rsid w:val="000A69F0"/>
    <w:rPr>
      <w:rFonts w:ascii="Tahoma" w:eastAsia="Times New Roman" w:hAnsi="Tahoma" w:cs="Tahoma"/>
      <w:sz w:val="16"/>
      <w:szCs w:val="16"/>
      <w:lang w:bidi="en-US"/>
    </w:rPr>
  </w:style>
  <w:style w:type="table" w:customStyle="1" w:styleId="TableGrid1">
    <w:name w:val="Table Grid1"/>
    <w:basedOn w:val="TableNormal"/>
    <w:next w:val="TableGrid"/>
    <w:uiPriority w:val="59"/>
    <w:rsid w:val="006B23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B27"/>
    <w:pPr>
      <w:tabs>
        <w:tab w:val="center" w:pos="4680"/>
        <w:tab w:val="right" w:pos="9360"/>
      </w:tabs>
    </w:pPr>
  </w:style>
  <w:style w:type="character" w:customStyle="1" w:styleId="HeaderChar">
    <w:name w:val="Header Char"/>
    <w:link w:val="Header"/>
    <w:uiPriority w:val="99"/>
    <w:rsid w:val="00314B27"/>
    <w:rPr>
      <w:rFonts w:eastAsia="Times New Roman"/>
      <w:sz w:val="24"/>
      <w:szCs w:val="24"/>
      <w:lang w:bidi="en-US"/>
    </w:rPr>
  </w:style>
  <w:style w:type="paragraph" w:styleId="Footer">
    <w:name w:val="footer"/>
    <w:basedOn w:val="Normal"/>
    <w:link w:val="FooterChar"/>
    <w:uiPriority w:val="99"/>
    <w:unhideWhenUsed/>
    <w:rsid w:val="00314B27"/>
    <w:pPr>
      <w:tabs>
        <w:tab w:val="center" w:pos="4680"/>
        <w:tab w:val="right" w:pos="9360"/>
      </w:tabs>
    </w:pPr>
  </w:style>
  <w:style w:type="character" w:customStyle="1" w:styleId="FooterChar">
    <w:name w:val="Footer Char"/>
    <w:link w:val="Footer"/>
    <w:uiPriority w:val="99"/>
    <w:rsid w:val="00314B27"/>
    <w:rPr>
      <w:rFonts w:eastAsia="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E9"/>
    <w:rPr>
      <w:rFonts w:eastAsia="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1E9"/>
    <w:rPr>
      <w:sz w:val="22"/>
      <w:szCs w:val="22"/>
    </w:rPr>
  </w:style>
  <w:style w:type="character" w:styleId="Hyperlink">
    <w:name w:val="Hyperlink"/>
    <w:uiPriority w:val="99"/>
    <w:unhideWhenUsed/>
    <w:rsid w:val="00B311E9"/>
    <w:rPr>
      <w:color w:val="0000FF"/>
      <w:u w:val="single"/>
    </w:rPr>
  </w:style>
  <w:style w:type="paragraph" w:customStyle="1" w:styleId="Default">
    <w:name w:val="Default"/>
    <w:rsid w:val="00FC2FFF"/>
    <w:pPr>
      <w:autoSpaceDE w:val="0"/>
      <w:autoSpaceDN w:val="0"/>
      <w:adjustRightInd w:val="0"/>
    </w:pPr>
    <w:rPr>
      <w:rFonts w:cs="Calibri"/>
      <w:color w:val="000000"/>
      <w:sz w:val="24"/>
      <w:szCs w:val="24"/>
    </w:rPr>
  </w:style>
  <w:style w:type="table" w:styleId="TableGrid">
    <w:name w:val="Table Grid"/>
    <w:basedOn w:val="TableNormal"/>
    <w:uiPriority w:val="59"/>
    <w:rsid w:val="002D2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0"/>
    <w:rPr>
      <w:rFonts w:ascii="Tahoma" w:hAnsi="Tahoma" w:cs="Tahoma"/>
      <w:sz w:val="16"/>
      <w:szCs w:val="16"/>
    </w:rPr>
  </w:style>
  <w:style w:type="character" w:customStyle="1" w:styleId="BalloonTextChar">
    <w:name w:val="Balloon Text Char"/>
    <w:link w:val="BalloonText"/>
    <w:uiPriority w:val="99"/>
    <w:semiHidden/>
    <w:rsid w:val="000A69F0"/>
    <w:rPr>
      <w:rFonts w:ascii="Tahoma" w:eastAsia="Times New Roman" w:hAnsi="Tahoma" w:cs="Tahoma"/>
      <w:sz w:val="16"/>
      <w:szCs w:val="16"/>
      <w:lang w:bidi="en-US"/>
    </w:rPr>
  </w:style>
  <w:style w:type="table" w:customStyle="1" w:styleId="TableGrid1">
    <w:name w:val="Table Grid1"/>
    <w:basedOn w:val="TableNormal"/>
    <w:next w:val="TableGrid"/>
    <w:uiPriority w:val="59"/>
    <w:rsid w:val="006B23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B27"/>
    <w:pPr>
      <w:tabs>
        <w:tab w:val="center" w:pos="4680"/>
        <w:tab w:val="right" w:pos="9360"/>
      </w:tabs>
    </w:pPr>
  </w:style>
  <w:style w:type="character" w:customStyle="1" w:styleId="HeaderChar">
    <w:name w:val="Header Char"/>
    <w:link w:val="Header"/>
    <w:uiPriority w:val="99"/>
    <w:rsid w:val="00314B27"/>
    <w:rPr>
      <w:rFonts w:eastAsia="Times New Roman"/>
      <w:sz w:val="24"/>
      <w:szCs w:val="24"/>
      <w:lang w:bidi="en-US"/>
    </w:rPr>
  </w:style>
  <w:style w:type="paragraph" w:styleId="Footer">
    <w:name w:val="footer"/>
    <w:basedOn w:val="Normal"/>
    <w:link w:val="FooterChar"/>
    <w:uiPriority w:val="99"/>
    <w:unhideWhenUsed/>
    <w:rsid w:val="00314B27"/>
    <w:pPr>
      <w:tabs>
        <w:tab w:val="center" w:pos="4680"/>
        <w:tab w:val="right" w:pos="9360"/>
      </w:tabs>
    </w:pPr>
  </w:style>
  <w:style w:type="character" w:customStyle="1" w:styleId="FooterChar">
    <w:name w:val="Footer Char"/>
    <w:link w:val="Footer"/>
    <w:uiPriority w:val="99"/>
    <w:rsid w:val="00314B27"/>
    <w:rPr>
      <w:rFonts w:eastAsia="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51DA-3F48-4BDF-BEF6-42D0855F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Elmore</dc:creator>
  <cp:lastModifiedBy>Michelle Jondreau</cp:lastModifiedBy>
  <cp:revision>2</cp:revision>
  <cp:lastPrinted>2014-10-03T14:38:00Z</cp:lastPrinted>
  <dcterms:created xsi:type="dcterms:W3CDTF">2014-10-03T14:46:00Z</dcterms:created>
  <dcterms:modified xsi:type="dcterms:W3CDTF">2014-10-03T14:46:00Z</dcterms:modified>
</cp:coreProperties>
</file>