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A8" w:rsidRDefault="00A739A8" w:rsidP="00A739A8">
      <w:pPr>
        <w:pStyle w:val="NoSpacing"/>
        <w:jc w:val="center"/>
        <w:rPr>
          <w:b/>
          <w:sz w:val="24"/>
          <w:szCs w:val="24"/>
        </w:rPr>
      </w:pPr>
      <w:r w:rsidRPr="00A739A8">
        <w:rPr>
          <w:b/>
          <w:sz w:val="24"/>
          <w:szCs w:val="24"/>
        </w:rPr>
        <w:t>Evaluative Criteria for New Programs</w:t>
      </w:r>
    </w:p>
    <w:p w:rsidR="00A739A8" w:rsidRDefault="00A739A8" w:rsidP="00A739A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Excerpt from Algoma University IQAP</w:t>
      </w:r>
    </w:p>
    <w:p w:rsidR="00A739A8" w:rsidRPr="00A739A8" w:rsidRDefault="00A739A8" w:rsidP="00A739A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2014</w:t>
      </w:r>
    </w:p>
    <w:p w:rsidR="00A739A8" w:rsidRDefault="00A739A8" w:rsidP="00A739A8">
      <w:pPr>
        <w:pStyle w:val="NoSpacing"/>
        <w:rPr>
          <w:sz w:val="24"/>
          <w:szCs w:val="24"/>
        </w:rPr>
      </w:pPr>
    </w:p>
    <w:p w:rsidR="00A739A8" w:rsidRDefault="00A739A8" w:rsidP="00A739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programs and major modifications to programs are evaluated against the following criteria:</w:t>
      </w:r>
    </w:p>
    <w:p w:rsidR="00A739A8" w:rsidRDefault="00A739A8" w:rsidP="00A739A8">
      <w:pPr>
        <w:pStyle w:val="NoSpacing"/>
        <w:rPr>
          <w:sz w:val="24"/>
          <w:szCs w:val="24"/>
        </w:rPr>
      </w:pPr>
    </w:p>
    <w:p w:rsidR="00A739A8" w:rsidRDefault="00A739A8" w:rsidP="00A739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Nomenclature</w:t>
      </w:r>
    </w:p>
    <w:p w:rsidR="00A739A8" w:rsidRDefault="00A739A8" w:rsidP="00A739A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program name and degree designation are appropriate to program content and consistent with current usage in the discipline and practices at Algoma University.</w:t>
      </w:r>
    </w:p>
    <w:p w:rsidR="00A739A8" w:rsidRDefault="00A739A8" w:rsidP="00A739A8">
      <w:pPr>
        <w:pStyle w:val="NoSpacing"/>
        <w:rPr>
          <w:sz w:val="24"/>
          <w:szCs w:val="24"/>
        </w:rPr>
      </w:pPr>
    </w:p>
    <w:p w:rsidR="00A739A8" w:rsidRDefault="00A739A8" w:rsidP="00A739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Objectives</w:t>
      </w:r>
    </w:p>
    <w:p w:rsidR="00A739A8" w:rsidRDefault="00A739A8" w:rsidP="00A739A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program is consistent with the vision, special mission, strategic objectives of the university, and with the academic principles of the 5-Year Academic Plan.  The program fits into the broader array of program offerings, particularly in areas of teaching and research strength.  </w:t>
      </w:r>
    </w:p>
    <w:p w:rsidR="00A739A8" w:rsidRDefault="00A739A8" w:rsidP="00A739A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55E36">
        <w:rPr>
          <w:sz w:val="24"/>
          <w:szCs w:val="24"/>
        </w:rPr>
        <w:t>The program requirements and associated learning outcomes are consistent with Algoma University’s expression of the undergraduate degree level expectat</w:t>
      </w:r>
      <w:r w:rsidR="00155E36">
        <w:rPr>
          <w:sz w:val="24"/>
          <w:szCs w:val="24"/>
        </w:rPr>
        <w:t>ions.</w:t>
      </w:r>
    </w:p>
    <w:p w:rsidR="00155E36" w:rsidRPr="00155E36" w:rsidRDefault="00155E36" w:rsidP="00155E36">
      <w:pPr>
        <w:pStyle w:val="NoSpacing"/>
        <w:ind w:left="720"/>
        <w:rPr>
          <w:sz w:val="24"/>
          <w:szCs w:val="24"/>
        </w:rPr>
      </w:pPr>
    </w:p>
    <w:p w:rsidR="00A739A8" w:rsidRDefault="00A739A8" w:rsidP="00A739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Societal Context</w:t>
      </w:r>
    </w:p>
    <w:p w:rsidR="00A739A8" w:rsidRDefault="00A739A8" w:rsidP="00A739A8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There is convincing evidence of student demand for the program.  </w:t>
      </w:r>
    </w:p>
    <w:p w:rsidR="00A739A8" w:rsidRPr="00190220" w:rsidRDefault="00A739A8" w:rsidP="00A739A8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190220">
        <w:rPr>
          <w:sz w:val="24"/>
          <w:szCs w:val="24"/>
        </w:rPr>
        <w:t>The proposal clearly demonstrates how students were engage</w:t>
      </w:r>
      <w:r>
        <w:rPr>
          <w:sz w:val="24"/>
          <w:szCs w:val="24"/>
        </w:rPr>
        <w:t>d</w:t>
      </w:r>
      <w:r w:rsidRPr="00190220">
        <w:rPr>
          <w:sz w:val="24"/>
          <w:szCs w:val="24"/>
        </w:rPr>
        <w:t xml:space="preserve"> in the development process.</w:t>
      </w:r>
    </w:p>
    <w:p w:rsidR="00A739A8" w:rsidRDefault="00A739A8" w:rsidP="00A739A8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program does not directly duplicate that offered by another Ontario university, unless there is evidence of justification of the duplication based on student demand and/or societal need.  </w:t>
      </w:r>
    </w:p>
    <w:p w:rsidR="00A739A8" w:rsidRDefault="00A739A8" w:rsidP="00A739A8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proposal presents convincing evidence that graduates of the program are needed in specifically identified fields (academic, public, and/or private sector).</w:t>
      </w:r>
    </w:p>
    <w:p w:rsidR="00A739A8" w:rsidRPr="006E0ADD" w:rsidRDefault="00A739A8" w:rsidP="00A739A8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For professional programs, the proposal ensures congruence with current regulatory requirements of the profession and</w:t>
      </w:r>
      <w:r w:rsidRPr="006E0ADD">
        <w:rPr>
          <w:sz w:val="24"/>
          <w:szCs w:val="24"/>
        </w:rPr>
        <w:t xml:space="preserve"> demonstrates how the regulatory body was involved in the development process.</w:t>
      </w:r>
    </w:p>
    <w:p w:rsidR="00A739A8" w:rsidRDefault="00A739A8" w:rsidP="00A739A8">
      <w:pPr>
        <w:pStyle w:val="NoSpacing"/>
        <w:rPr>
          <w:sz w:val="24"/>
          <w:szCs w:val="24"/>
        </w:rPr>
      </w:pPr>
    </w:p>
    <w:p w:rsidR="00A739A8" w:rsidRDefault="00A739A8" w:rsidP="00A739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Admissions</w:t>
      </w:r>
    </w:p>
    <w:p w:rsidR="00A739A8" w:rsidRDefault="00A739A8" w:rsidP="00A739A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admission requirements are appropriate for the learning outcomes established for completion of the program.  </w:t>
      </w:r>
    </w:p>
    <w:p w:rsidR="00A739A8" w:rsidRDefault="00A739A8" w:rsidP="00A739A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Sufficient explanation of alternative requirements, including special degree completion arrangements and bridge programs for college transfer students, is provided. </w:t>
      </w:r>
    </w:p>
    <w:p w:rsidR="00A739A8" w:rsidRPr="006E0ADD" w:rsidRDefault="00A739A8" w:rsidP="00A739A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E0ADD">
        <w:rPr>
          <w:sz w:val="24"/>
          <w:szCs w:val="24"/>
        </w:rPr>
        <w:t xml:space="preserve">For transfer arrangements and bridge programs proposing more than the standard level of transfer credits, a gap analysis based on learning outcomes has been completed and presented.  </w:t>
      </w:r>
    </w:p>
    <w:p w:rsidR="00A739A8" w:rsidRDefault="00A739A8" w:rsidP="00A739A8">
      <w:pPr>
        <w:pStyle w:val="NoSpacing"/>
        <w:rPr>
          <w:sz w:val="24"/>
          <w:szCs w:val="24"/>
        </w:rPr>
      </w:pPr>
    </w:p>
    <w:p w:rsidR="00155E36" w:rsidRDefault="00155E36" w:rsidP="00A739A8">
      <w:pPr>
        <w:pStyle w:val="NoSpacing"/>
        <w:rPr>
          <w:sz w:val="24"/>
          <w:szCs w:val="24"/>
        </w:rPr>
      </w:pPr>
    </w:p>
    <w:p w:rsidR="00155E36" w:rsidRDefault="00155E36" w:rsidP="00A739A8">
      <w:pPr>
        <w:pStyle w:val="NoSpacing"/>
        <w:rPr>
          <w:sz w:val="24"/>
          <w:szCs w:val="24"/>
        </w:rPr>
      </w:pPr>
    </w:p>
    <w:p w:rsidR="00A739A8" w:rsidRDefault="00A739A8" w:rsidP="00A739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Structure</w:t>
      </w:r>
    </w:p>
    <w:p w:rsidR="00A739A8" w:rsidRPr="00AD10CE" w:rsidRDefault="00A739A8" w:rsidP="00A739A8">
      <w:pPr>
        <w:pStyle w:val="NoSpacing"/>
        <w:numPr>
          <w:ilvl w:val="0"/>
          <w:numId w:val="3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The program’s structure and regulations are appropriate to facilitate meeting specified program-level learning outcomes and degree level expectations.  </w:t>
      </w:r>
    </w:p>
    <w:p w:rsidR="00A739A8" w:rsidRPr="006E0ADD" w:rsidRDefault="00A739A8" w:rsidP="00A739A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E0ADD">
        <w:rPr>
          <w:sz w:val="24"/>
          <w:szCs w:val="24"/>
        </w:rPr>
        <w:t xml:space="preserve">For programs involving work experience or a placement component, </w:t>
      </w:r>
      <w:r>
        <w:rPr>
          <w:sz w:val="24"/>
          <w:szCs w:val="24"/>
        </w:rPr>
        <w:t xml:space="preserve">the Department will describe:  a) </w:t>
      </w:r>
      <w:r w:rsidRPr="006E0ADD">
        <w:rPr>
          <w:sz w:val="24"/>
          <w:szCs w:val="24"/>
        </w:rPr>
        <w:t>the learning outcomes of the work experience</w:t>
      </w:r>
      <w:r>
        <w:rPr>
          <w:sz w:val="24"/>
          <w:szCs w:val="24"/>
        </w:rPr>
        <w:t>; and, b)</w:t>
      </w:r>
      <w:r w:rsidRPr="006E0ADD">
        <w:rPr>
          <w:sz w:val="24"/>
          <w:szCs w:val="24"/>
        </w:rPr>
        <w:t xml:space="preserve"> the supports the university will extend to students in order to develop and maintain placement opportunities.  </w:t>
      </w:r>
    </w:p>
    <w:p w:rsidR="00A739A8" w:rsidRDefault="00A739A8" w:rsidP="00A739A8">
      <w:pPr>
        <w:pStyle w:val="NoSpacing"/>
        <w:rPr>
          <w:sz w:val="24"/>
          <w:szCs w:val="24"/>
        </w:rPr>
      </w:pPr>
    </w:p>
    <w:p w:rsidR="00A739A8" w:rsidRDefault="00A739A8" w:rsidP="00A739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Program Content</w:t>
      </w:r>
    </w:p>
    <w:p w:rsidR="00A739A8" w:rsidRDefault="00A739A8" w:rsidP="00A739A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E0ADD">
        <w:rPr>
          <w:sz w:val="24"/>
          <w:szCs w:val="24"/>
        </w:rPr>
        <w:t>A representative program development advisory committee played a central role in ensuring community input to the curriculum and that the curriculum addresses the current and future state of the discipline or area of study.</w:t>
      </w:r>
    </w:p>
    <w:p w:rsidR="00A739A8" w:rsidRPr="006E0ADD" w:rsidRDefault="00A739A8" w:rsidP="00A739A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program was designed to maximize the graduates’ potential for employment and promotion in their field and further study</w:t>
      </w:r>
      <w:r w:rsidRPr="006E0ADD">
        <w:rPr>
          <w:sz w:val="24"/>
          <w:szCs w:val="24"/>
        </w:rPr>
        <w:t xml:space="preserve">  </w:t>
      </w:r>
    </w:p>
    <w:p w:rsidR="00A739A8" w:rsidRDefault="00A739A8" w:rsidP="00A739A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ways in which the curriculum addresses the current state of the discipline or area of study are described.</w:t>
      </w:r>
    </w:p>
    <w:p w:rsidR="00A739A8" w:rsidRDefault="00A739A8" w:rsidP="00A739A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program includes some unique curriculum, program innovation, or creative component that adds to the strength of the program.</w:t>
      </w:r>
    </w:p>
    <w:p w:rsidR="00A739A8" w:rsidRPr="002B3477" w:rsidRDefault="00A739A8" w:rsidP="00A739A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B3477">
        <w:rPr>
          <w:sz w:val="24"/>
          <w:szCs w:val="24"/>
        </w:rPr>
        <w:t xml:space="preserve">The learning outcomes of the program are developed in a logical and progressive manner through the core and elective course content.  </w:t>
      </w:r>
    </w:p>
    <w:p w:rsidR="00A739A8" w:rsidRDefault="00A739A8" w:rsidP="00A739A8">
      <w:pPr>
        <w:pStyle w:val="NoSpacing"/>
        <w:rPr>
          <w:sz w:val="24"/>
          <w:szCs w:val="24"/>
        </w:rPr>
      </w:pPr>
    </w:p>
    <w:p w:rsidR="00A739A8" w:rsidRDefault="00A739A8" w:rsidP="00A739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Mode of Delivery</w:t>
      </w:r>
    </w:p>
    <w:p w:rsidR="00A739A8" w:rsidRDefault="00A739A8" w:rsidP="00A739A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proposed mode of delivery is appropriate to the intended program learning outcomes and undergraduate degree level expectations.</w:t>
      </w:r>
    </w:p>
    <w:p w:rsidR="00A739A8" w:rsidRDefault="00A739A8" w:rsidP="00A739A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university has the expertise and resources to support the proposed mode of delivery and to ensure its effectiveness. </w:t>
      </w:r>
    </w:p>
    <w:p w:rsidR="00A739A8" w:rsidRDefault="00A739A8" w:rsidP="00A739A8">
      <w:pPr>
        <w:pStyle w:val="NoSpacing"/>
        <w:rPr>
          <w:sz w:val="24"/>
          <w:szCs w:val="24"/>
        </w:rPr>
      </w:pPr>
    </w:p>
    <w:p w:rsidR="00A739A8" w:rsidRDefault="00A739A8" w:rsidP="00A739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Assessment of Teaching and Learning</w:t>
      </w:r>
    </w:p>
    <w:p w:rsidR="00A739A8" w:rsidRDefault="00A739A8" w:rsidP="00A739A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proposed methods for assessment of student achievement are appropriate to the program-level learning outcomes and the undergraduate degree level expectations.</w:t>
      </w:r>
    </w:p>
    <w:p w:rsidR="00155E36" w:rsidRDefault="00A739A8" w:rsidP="00A739A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155E36">
        <w:rPr>
          <w:sz w:val="24"/>
          <w:szCs w:val="24"/>
        </w:rPr>
        <w:t>Completeness of plans for documenting and demonstrating the level of performance of students, consistent with Algoma University’s statement of its degree level e</w:t>
      </w:r>
      <w:r w:rsidR="00155E36" w:rsidRPr="00155E36">
        <w:rPr>
          <w:sz w:val="24"/>
          <w:szCs w:val="24"/>
        </w:rPr>
        <w:t>xpectations.</w:t>
      </w:r>
    </w:p>
    <w:p w:rsidR="00155E36" w:rsidRDefault="00155E36" w:rsidP="00155E36">
      <w:pPr>
        <w:pStyle w:val="NoSpacing"/>
        <w:rPr>
          <w:sz w:val="24"/>
          <w:szCs w:val="24"/>
        </w:rPr>
      </w:pPr>
    </w:p>
    <w:p w:rsidR="00A739A8" w:rsidRPr="00155E36" w:rsidRDefault="00A739A8" w:rsidP="00155E36">
      <w:pPr>
        <w:pStyle w:val="NoSpacing"/>
        <w:rPr>
          <w:sz w:val="24"/>
          <w:szCs w:val="24"/>
        </w:rPr>
      </w:pPr>
      <w:r w:rsidRPr="00155E36">
        <w:rPr>
          <w:sz w:val="24"/>
          <w:szCs w:val="24"/>
        </w:rPr>
        <w:t>Resources for all Programs</w:t>
      </w:r>
    </w:p>
    <w:p w:rsidR="00A739A8" w:rsidRDefault="00A739A8" w:rsidP="00A739A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planned utilization of existing human, physical, and financial resources, and any institutional commitment to supplement these resources, is adequate to deliver the program.  </w:t>
      </w:r>
    </w:p>
    <w:p w:rsidR="00A739A8" w:rsidRDefault="00A739A8" w:rsidP="00A739A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planned faculty hiring schedule is of a sufficient number and quality to create a faculty complement that is competent to teach and/or supervise in the program.</w:t>
      </w:r>
    </w:p>
    <w:p w:rsidR="00A739A8" w:rsidRDefault="00A739A8" w:rsidP="00A739A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There are adequate resources to sustain the quality of scholarship produced by undergraduate students, including library support, information technology support, and laboratory access (if applicable).</w:t>
      </w:r>
    </w:p>
    <w:p w:rsidR="00A739A8" w:rsidRDefault="00A739A8" w:rsidP="00A739A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There is evidence of planning and adequate numbers and quality of: (a) faculty and staff to achieve the goals of the program; or (b) of plans and the commitment to provide the necessary resources in step with the implementation of the program; (c) planned/anticipated class sizes; (d) provision of supervision of experiential learning opportunities (if required); and (e) the role of adjunct and part-time faculty.</w:t>
      </w:r>
    </w:p>
    <w:p w:rsidR="00A739A8" w:rsidRDefault="00A739A8" w:rsidP="00A739A8">
      <w:pPr>
        <w:pStyle w:val="NoSpacing"/>
        <w:rPr>
          <w:sz w:val="24"/>
          <w:szCs w:val="24"/>
        </w:rPr>
      </w:pPr>
    </w:p>
    <w:p w:rsidR="00A739A8" w:rsidRDefault="00A739A8" w:rsidP="00A739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Quality </w:t>
      </w:r>
    </w:p>
    <w:p w:rsidR="00A739A8" w:rsidRDefault="00A739A8" w:rsidP="00A739A8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program provides a learning environment that meets-or-exceeds disciplinary standards and prepares graduates for further study, employment, and community engagement.  </w:t>
      </w:r>
    </w:p>
    <w:p w:rsidR="00A739A8" w:rsidRDefault="00A739A8" w:rsidP="00A739A8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proposal defines and uses indicators that provide evidence of quality of the faculty (e.g. qualifications, research, innovation and scholarly record; appropriateness of collective faculty expertise to contribute substantively to the proposed program).</w:t>
      </w:r>
    </w:p>
    <w:p w:rsidR="005B39CB" w:rsidRDefault="00A739A8" w:rsidP="00155E36">
      <w:pPr>
        <w:pStyle w:val="NoSpacing"/>
        <w:numPr>
          <w:ilvl w:val="0"/>
          <w:numId w:val="6"/>
        </w:numPr>
      </w:pPr>
      <w:r w:rsidRPr="00155E36">
        <w:rPr>
          <w:sz w:val="24"/>
          <w:szCs w:val="24"/>
        </w:rPr>
        <w:t xml:space="preserve">The program structure and research activity of faculty creates an environment that will ensure the intellectual quality of the student experience.  </w:t>
      </w:r>
      <w:bookmarkStart w:id="0" w:name="_GoBack"/>
      <w:bookmarkEnd w:id="0"/>
    </w:p>
    <w:sectPr w:rsidR="005B3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02788"/>
    <w:multiLevelType w:val="hybridMultilevel"/>
    <w:tmpl w:val="B19A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16F1D"/>
    <w:multiLevelType w:val="hybridMultilevel"/>
    <w:tmpl w:val="16EA5EE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36E34F8C"/>
    <w:multiLevelType w:val="hybridMultilevel"/>
    <w:tmpl w:val="13E2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634E3"/>
    <w:multiLevelType w:val="hybridMultilevel"/>
    <w:tmpl w:val="9FF61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62E20"/>
    <w:multiLevelType w:val="hybridMultilevel"/>
    <w:tmpl w:val="85F0B9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4F40F75"/>
    <w:multiLevelType w:val="hybridMultilevel"/>
    <w:tmpl w:val="7F7C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65E98"/>
    <w:multiLevelType w:val="hybridMultilevel"/>
    <w:tmpl w:val="5A3E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A8"/>
    <w:rsid w:val="00155E36"/>
    <w:rsid w:val="002A4847"/>
    <w:rsid w:val="00845172"/>
    <w:rsid w:val="00A7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9A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Cs/>
      <w:sz w:val="24"/>
      <w:szCs w:val="26"/>
      <w:u w:val="sing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39A8"/>
    <w:rPr>
      <w:rFonts w:asciiTheme="majorHAnsi" w:eastAsiaTheme="majorEastAsia" w:hAnsiTheme="majorHAnsi" w:cstheme="majorBidi"/>
      <w:bCs/>
      <w:sz w:val="24"/>
      <w:szCs w:val="26"/>
      <w:u w:val="single"/>
      <w:lang w:bidi="en-US"/>
    </w:rPr>
  </w:style>
  <w:style w:type="paragraph" w:styleId="NoSpacing">
    <w:name w:val="No Spacing"/>
    <w:link w:val="NoSpacingChar"/>
    <w:uiPriority w:val="1"/>
    <w:qFormat/>
    <w:rsid w:val="00A739A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73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9A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Cs/>
      <w:sz w:val="24"/>
      <w:szCs w:val="26"/>
      <w:u w:val="sing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39A8"/>
    <w:rPr>
      <w:rFonts w:asciiTheme="majorHAnsi" w:eastAsiaTheme="majorEastAsia" w:hAnsiTheme="majorHAnsi" w:cstheme="majorBidi"/>
      <w:bCs/>
      <w:sz w:val="24"/>
      <w:szCs w:val="26"/>
      <w:u w:val="single"/>
      <w:lang w:bidi="en-US"/>
    </w:rPr>
  </w:style>
  <w:style w:type="paragraph" w:styleId="NoSpacing">
    <w:name w:val="No Spacing"/>
    <w:link w:val="NoSpacingChar"/>
    <w:uiPriority w:val="1"/>
    <w:qFormat/>
    <w:rsid w:val="00A739A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73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Elmore</dc:creator>
  <cp:lastModifiedBy>Dawn Elmore</cp:lastModifiedBy>
  <cp:revision>2</cp:revision>
  <dcterms:created xsi:type="dcterms:W3CDTF">2014-11-10T16:41:00Z</dcterms:created>
  <dcterms:modified xsi:type="dcterms:W3CDTF">2014-11-10T16:41:00Z</dcterms:modified>
</cp:coreProperties>
</file>